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B5CA1" w14:textId="6BEC917D" w:rsidR="005F1EC0" w:rsidRPr="00214DAA" w:rsidRDefault="005F1EC0" w:rsidP="005F1EC0">
      <w:pPr>
        <w:pStyle w:val="NormaleWeb"/>
        <w:jc w:val="center"/>
        <w:rPr>
          <w:rStyle w:val="Enfasigrassetto"/>
          <w:b w:val="0"/>
          <w:bCs w:val="0"/>
          <w:sz w:val="21"/>
          <w:szCs w:val="21"/>
          <w:u w:val="single"/>
        </w:rPr>
      </w:pPr>
      <w:r w:rsidRPr="00214DAA">
        <w:rPr>
          <w:rStyle w:val="Enfasigrassetto"/>
          <w:b w:val="0"/>
          <w:bCs w:val="0"/>
          <w:sz w:val="21"/>
          <w:szCs w:val="21"/>
          <w:u w:val="single"/>
        </w:rPr>
        <w:t>COMUNICATO STAMPA</w:t>
      </w:r>
    </w:p>
    <w:p w14:paraId="26965811" w14:textId="1A1F9A3D" w:rsidR="005F1EC0" w:rsidRPr="00A653F3" w:rsidRDefault="005F1EC0" w:rsidP="005F1EC0">
      <w:pPr>
        <w:pStyle w:val="NormaleWeb"/>
        <w:jc w:val="center"/>
        <w:rPr>
          <w:color w:val="C45911" w:themeColor="accent2" w:themeShade="BF"/>
          <w:sz w:val="26"/>
          <w:szCs w:val="26"/>
        </w:rPr>
      </w:pPr>
      <w:r w:rsidRPr="00A653F3">
        <w:rPr>
          <w:rStyle w:val="Enfasigrassetto"/>
          <w:color w:val="C45911" w:themeColor="accent2" w:themeShade="BF"/>
          <w:sz w:val="26"/>
          <w:szCs w:val="26"/>
        </w:rPr>
        <w:t xml:space="preserve">FIERA DI SANT’ALESSANDRO 2025 </w:t>
      </w:r>
    </w:p>
    <w:p w14:paraId="6DEA71F6" w14:textId="41B3E392" w:rsidR="00E32407" w:rsidRDefault="005F1EC0" w:rsidP="00230A0F">
      <w:pPr>
        <w:pStyle w:val="NormaleWeb"/>
        <w:jc w:val="center"/>
        <w:rPr>
          <w:rStyle w:val="Enfasigrassetto"/>
          <w:color w:val="C45911" w:themeColor="accent2" w:themeShade="BF"/>
        </w:rPr>
      </w:pPr>
      <w:r w:rsidRPr="005F1EC0">
        <w:rPr>
          <w:rStyle w:val="Enfasigrassetto"/>
          <w:color w:val="C45911" w:themeColor="accent2" w:themeShade="BF"/>
        </w:rPr>
        <w:t>DAL 5 AL 7 SETTEMBRE</w:t>
      </w:r>
      <w:r w:rsidR="002B24D5">
        <w:rPr>
          <w:rStyle w:val="Enfasigrassetto"/>
          <w:color w:val="C45911" w:themeColor="accent2" w:themeShade="BF"/>
        </w:rPr>
        <w:t xml:space="preserve">, </w:t>
      </w:r>
      <w:r w:rsidRPr="005F1EC0">
        <w:rPr>
          <w:rStyle w:val="Enfasigrassetto"/>
          <w:color w:val="C45911" w:themeColor="accent2" w:themeShade="BF"/>
        </w:rPr>
        <w:t>SETTORE PRIMARIO PROTAGONISTA</w:t>
      </w:r>
      <w:r w:rsidR="004B0893">
        <w:rPr>
          <w:rStyle w:val="Enfasigrassetto"/>
          <w:color w:val="C45911" w:themeColor="accent2" w:themeShade="BF"/>
        </w:rPr>
        <w:t xml:space="preserve"> A BERGAMO</w:t>
      </w:r>
      <w:r w:rsidR="00230A0F">
        <w:rPr>
          <w:rStyle w:val="Enfasigrassetto"/>
          <w:color w:val="C45911" w:themeColor="accent2" w:themeShade="BF"/>
        </w:rPr>
        <w:br/>
      </w:r>
      <w:r w:rsidR="00E32407">
        <w:rPr>
          <w:rStyle w:val="Enfasigrassetto"/>
          <w:color w:val="C45911" w:themeColor="accent2" w:themeShade="BF"/>
        </w:rPr>
        <w:t xml:space="preserve">IN UN MIX </w:t>
      </w:r>
      <w:r w:rsidR="00151C32">
        <w:rPr>
          <w:rStyle w:val="Enfasigrassetto"/>
          <w:color w:val="C45911" w:themeColor="accent2" w:themeShade="BF"/>
        </w:rPr>
        <w:t>DI</w:t>
      </w:r>
      <w:r w:rsidR="00E32407">
        <w:rPr>
          <w:rStyle w:val="Enfasigrassetto"/>
          <w:color w:val="C45911" w:themeColor="accent2" w:themeShade="BF"/>
        </w:rPr>
        <w:t xml:space="preserve"> </w:t>
      </w:r>
      <w:r w:rsidRPr="005F1EC0">
        <w:rPr>
          <w:rStyle w:val="Enfasigrassetto"/>
          <w:color w:val="C45911" w:themeColor="accent2" w:themeShade="BF"/>
        </w:rPr>
        <w:t>TRADIZIONE</w:t>
      </w:r>
      <w:r w:rsidR="00E32407">
        <w:rPr>
          <w:rStyle w:val="Enfasigrassetto"/>
          <w:color w:val="C45911" w:themeColor="accent2" w:themeShade="BF"/>
        </w:rPr>
        <w:t xml:space="preserve">, INNOVAZIONE </w:t>
      </w:r>
      <w:r w:rsidRPr="005F1EC0">
        <w:rPr>
          <w:rStyle w:val="Enfasigrassetto"/>
          <w:color w:val="C45911" w:themeColor="accent2" w:themeShade="BF"/>
        </w:rPr>
        <w:t>E SOSTENIBILITÀ</w:t>
      </w:r>
    </w:p>
    <w:p w14:paraId="19D76559" w14:textId="753E7AB4" w:rsidR="000F7970" w:rsidRPr="002B24D5" w:rsidRDefault="00E32407" w:rsidP="00230A0F">
      <w:pPr>
        <w:pStyle w:val="NormaleWeb"/>
        <w:jc w:val="center"/>
        <w:rPr>
          <w:b/>
          <w:bCs/>
          <w:color w:val="C45911" w:themeColor="accent2" w:themeShade="BF"/>
        </w:rPr>
      </w:pPr>
      <w:r>
        <w:rPr>
          <w:rStyle w:val="Enfasigrassetto"/>
          <w:color w:val="C45911" w:themeColor="accent2" w:themeShade="BF"/>
        </w:rPr>
        <w:t>PRIMA GIORNATA A INGRESSO LIBERO E GRATUITO</w:t>
      </w:r>
    </w:p>
    <w:p w14:paraId="358E34FA" w14:textId="379ADB9D" w:rsidR="00CE34F1" w:rsidRPr="00E32407" w:rsidRDefault="005F1EC0" w:rsidP="00E32407">
      <w:pPr>
        <w:pStyle w:val="NormaleWeb"/>
        <w:jc w:val="both"/>
        <w:rPr>
          <w:rFonts w:eastAsia="FREE SANS"/>
          <w:sz w:val="22"/>
          <w:szCs w:val="22"/>
        </w:rPr>
      </w:pPr>
      <w:r w:rsidRPr="00E32407">
        <w:rPr>
          <w:rFonts w:eastAsia="FREE SANS"/>
          <w:i/>
          <w:iCs/>
          <w:sz w:val="22"/>
          <w:szCs w:val="22"/>
        </w:rPr>
        <w:t>Bergamo, 5 settembre 2025</w:t>
      </w:r>
      <w:r w:rsidRPr="00E32407">
        <w:rPr>
          <w:rFonts w:eastAsia="FREE SANS"/>
          <w:sz w:val="22"/>
          <w:szCs w:val="22"/>
        </w:rPr>
        <w:t xml:space="preserve"> – È stata ufficialmente inaugurata oggi, venerdì 5 settembre</w:t>
      </w:r>
      <w:r w:rsidR="00E32407">
        <w:rPr>
          <w:rFonts w:eastAsia="FREE SANS"/>
          <w:sz w:val="22"/>
          <w:szCs w:val="22"/>
        </w:rPr>
        <w:t>,</w:t>
      </w:r>
      <w:r w:rsidR="00CE34F1" w:rsidRPr="00E32407">
        <w:rPr>
          <w:rFonts w:eastAsia="FREE SANS"/>
          <w:sz w:val="22"/>
          <w:szCs w:val="22"/>
        </w:rPr>
        <w:t xml:space="preserve"> </w:t>
      </w:r>
      <w:r w:rsidRPr="00E32407">
        <w:rPr>
          <w:rFonts w:eastAsia="FREE SANS"/>
          <w:sz w:val="22"/>
          <w:szCs w:val="22"/>
        </w:rPr>
        <w:t xml:space="preserve">la </w:t>
      </w:r>
      <w:r w:rsidRPr="00E32407">
        <w:rPr>
          <w:rStyle w:val="Enfasigrassetto"/>
          <w:rFonts w:eastAsia="FREE SANS"/>
          <w:sz w:val="22"/>
          <w:szCs w:val="22"/>
        </w:rPr>
        <w:t>22ª edizione della Fiera di Sant’Alessandro</w:t>
      </w:r>
      <w:r w:rsidRPr="00E32407">
        <w:rPr>
          <w:rFonts w:eastAsia="FREE SANS"/>
          <w:sz w:val="22"/>
          <w:szCs w:val="22"/>
        </w:rPr>
        <w:t>, r</w:t>
      </w:r>
      <w:r w:rsidR="00FC22D7">
        <w:rPr>
          <w:rFonts w:eastAsia="FREE SANS"/>
          <w:sz w:val="22"/>
          <w:szCs w:val="22"/>
        </w:rPr>
        <w:t>icorrenza</w:t>
      </w:r>
      <w:r w:rsidRPr="00E32407">
        <w:rPr>
          <w:rFonts w:eastAsia="FREE SANS"/>
          <w:sz w:val="22"/>
          <w:szCs w:val="22"/>
        </w:rPr>
        <w:t xml:space="preserve"> </w:t>
      </w:r>
      <w:r w:rsidR="00CE34F1" w:rsidRPr="00E32407">
        <w:rPr>
          <w:rFonts w:eastAsia="FREE SANS"/>
          <w:sz w:val="22"/>
          <w:szCs w:val="22"/>
        </w:rPr>
        <w:t>istituita nel 1120 dal Comune di Bergamo in onore del Santo Patrono</w:t>
      </w:r>
      <w:r w:rsidR="00E32407">
        <w:rPr>
          <w:rFonts w:eastAsia="FREE SANS"/>
          <w:sz w:val="22"/>
          <w:szCs w:val="22"/>
        </w:rPr>
        <w:t>,</w:t>
      </w:r>
      <w:r w:rsidR="00CE34F1" w:rsidRPr="00E32407">
        <w:rPr>
          <w:rFonts w:eastAsia="FREE SANS"/>
          <w:sz w:val="22"/>
          <w:szCs w:val="22"/>
        </w:rPr>
        <w:t xml:space="preserve"> divenuta oggi uno dei</w:t>
      </w:r>
      <w:r w:rsidR="00E32407" w:rsidRPr="00E32407">
        <w:rPr>
          <w:rFonts w:eastAsia="FREE SANS"/>
          <w:sz w:val="22"/>
          <w:szCs w:val="22"/>
        </w:rPr>
        <w:t xml:space="preserve"> </w:t>
      </w:r>
      <w:r w:rsidR="00CE34F1" w:rsidRPr="00E32407">
        <w:rPr>
          <w:rFonts w:eastAsia="FREE SANS"/>
          <w:sz w:val="22"/>
          <w:szCs w:val="22"/>
        </w:rPr>
        <w:t>principali appuntament</w:t>
      </w:r>
      <w:r w:rsidR="00E32407" w:rsidRPr="00E32407">
        <w:rPr>
          <w:rFonts w:eastAsia="FREE SANS"/>
          <w:sz w:val="22"/>
          <w:szCs w:val="22"/>
        </w:rPr>
        <w:t>i</w:t>
      </w:r>
      <w:r w:rsidR="00CE34F1" w:rsidRPr="00E32407">
        <w:rPr>
          <w:rFonts w:eastAsia="FREE SANS"/>
          <w:sz w:val="22"/>
          <w:szCs w:val="22"/>
        </w:rPr>
        <w:t xml:space="preserve"> italiani dedicati ad </w:t>
      </w:r>
      <w:r w:rsidR="00CE34F1" w:rsidRPr="00E32407">
        <w:rPr>
          <w:rFonts w:eastAsia="FREE SANS"/>
          <w:b/>
          <w:bCs/>
          <w:sz w:val="22"/>
          <w:szCs w:val="22"/>
        </w:rPr>
        <w:t>agricoltura,</w:t>
      </w:r>
      <w:r w:rsidR="00CE34F1" w:rsidRPr="00E32407">
        <w:rPr>
          <w:rFonts w:eastAsia="FREE SANS"/>
          <w:sz w:val="22"/>
          <w:szCs w:val="22"/>
        </w:rPr>
        <w:t xml:space="preserve"> </w:t>
      </w:r>
      <w:r w:rsidR="00CE34F1" w:rsidRPr="00E32407">
        <w:rPr>
          <w:rFonts w:eastAsia="FREE SANS"/>
          <w:b/>
          <w:bCs/>
          <w:sz w:val="22"/>
          <w:szCs w:val="22"/>
        </w:rPr>
        <w:t>zootecnia, macchinari e tecnologie</w:t>
      </w:r>
      <w:r w:rsidR="00CE34F1" w:rsidRPr="00E32407">
        <w:rPr>
          <w:rFonts w:eastAsia="FREE SANS"/>
          <w:sz w:val="22"/>
          <w:szCs w:val="22"/>
        </w:rPr>
        <w:t>, con un’attenzione crescente all’</w:t>
      </w:r>
      <w:r w:rsidR="00CE34F1" w:rsidRPr="00E32407">
        <w:rPr>
          <w:rFonts w:eastAsia="FREE SANS"/>
          <w:b/>
          <w:bCs/>
          <w:sz w:val="22"/>
          <w:szCs w:val="22"/>
        </w:rPr>
        <w:t>innovazione</w:t>
      </w:r>
      <w:r w:rsidR="00CE34F1" w:rsidRPr="00E32407">
        <w:rPr>
          <w:rFonts w:eastAsia="FREE SANS"/>
          <w:sz w:val="22"/>
          <w:szCs w:val="22"/>
        </w:rPr>
        <w:t xml:space="preserve">, alla </w:t>
      </w:r>
      <w:r w:rsidR="00CE34F1" w:rsidRPr="00E32407">
        <w:rPr>
          <w:rFonts w:eastAsia="FREE SANS"/>
          <w:b/>
          <w:bCs/>
          <w:sz w:val="22"/>
          <w:szCs w:val="22"/>
        </w:rPr>
        <w:t>digitalizzazione</w:t>
      </w:r>
      <w:r w:rsidR="00CE34F1" w:rsidRPr="00E32407">
        <w:rPr>
          <w:rFonts w:eastAsia="FREE SANS"/>
          <w:sz w:val="22"/>
          <w:szCs w:val="22"/>
        </w:rPr>
        <w:t xml:space="preserve"> e alla </w:t>
      </w:r>
      <w:r w:rsidR="00CE34F1" w:rsidRPr="00E32407">
        <w:rPr>
          <w:rFonts w:eastAsia="FREE SANS"/>
          <w:b/>
          <w:bCs/>
          <w:sz w:val="22"/>
          <w:szCs w:val="22"/>
        </w:rPr>
        <w:t>sostenibilità</w:t>
      </w:r>
      <w:r w:rsidR="00CE34F1" w:rsidRPr="00E32407">
        <w:rPr>
          <w:rFonts w:eastAsia="FREE SANS"/>
          <w:sz w:val="22"/>
          <w:szCs w:val="22"/>
        </w:rPr>
        <w:t xml:space="preserve">. </w:t>
      </w:r>
    </w:p>
    <w:p w14:paraId="346A1394" w14:textId="4D76DDAE" w:rsidR="00FC0552" w:rsidRPr="00E32407" w:rsidRDefault="005F1EC0" w:rsidP="000D4C51">
      <w:pPr>
        <w:pStyle w:val="NormaleWeb"/>
        <w:jc w:val="both"/>
        <w:rPr>
          <w:rFonts w:eastAsia="FREE SANS"/>
          <w:sz w:val="22"/>
          <w:szCs w:val="22"/>
        </w:rPr>
      </w:pPr>
      <w:r w:rsidRPr="00E32407">
        <w:rPr>
          <w:rFonts w:eastAsia="FREE SANS"/>
          <w:sz w:val="22"/>
          <w:szCs w:val="22"/>
        </w:rPr>
        <w:t>A tagliare simbolicamente il nastro della manifestazione</w:t>
      </w:r>
      <w:r w:rsidR="00CE34F1" w:rsidRPr="00E32407">
        <w:rPr>
          <w:rFonts w:eastAsia="FREE SANS"/>
          <w:sz w:val="22"/>
          <w:szCs w:val="22"/>
        </w:rPr>
        <w:t xml:space="preserve">, </w:t>
      </w:r>
      <w:r w:rsidRPr="00E32407">
        <w:rPr>
          <w:rFonts w:eastAsia="FREE SANS"/>
          <w:sz w:val="22"/>
          <w:szCs w:val="22"/>
        </w:rPr>
        <w:t xml:space="preserve">accanto a espositori, operatori e famiglie, </w:t>
      </w:r>
      <w:r w:rsidR="002B24D5" w:rsidRPr="00421FCE">
        <w:rPr>
          <w:rFonts w:eastAsia="FREE SANS"/>
          <w:sz w:val="22"/>
          <w:szCs w:val="22"/>
        </w:rPr>
        <w:t xml:space="preserve">l’amministratore unico di Bergamo Fiera Nuova </w:t>
      </w:r>
      <w:r w:rsidR="002B24D5" w:rsidRPr="00421FCE">
        <w:rPr>
          <w:rStyle w:val="Enfasigrassetto"/>
          <w:rFonts w:eastAsia="FREE SANS"/>
          <w:sz w:val="22"/>
          <w:szCs w:val="22"/>
        </w:rPr>
        <w:t>Giuseppe Epinati</w:t>
      </w:r>
      <w:r w:rsidR="002B24D5" w:rsidRPr="00421FCE">
        <w:rPr>
          <w:rFonts w:eastAsia="FREE SANS"/>
          <w:sz w:val="22"/>
          <w:szCs w:val="22"/>
        </w:rPr>
        <w:t xml:space="preserve">, il </w:t>
      </w:r>
      <w:r w:rsidRPr="00421FCE">
        <w:rPr>
          <w:rFonts w:eastAsia="FREE SANS"/>
          <w:sz w:val="22"/>
          <w:szCs w:val="22"/>
        </w:rPr>
        <w:t xml:space="preserve">presidente di Promoberg </w:t>
      </w:r>
      <w:r w:rsidRPr="00421FCE">
        <w:rPr>
          <w:rStyle w:val="Enfasigrassetto"/>
          <w:rFonts w:eastAsia="FREE SANS"/>
          <w:sz w:val="22"/>
          <w:szCs w:val="22"/>
        </w:rPr>
        <w:t>Luciano Patelli</w:t>
      </w:r>
      <w:r w:rsidR="002B24D5" w:rsidRPr="00421FCE">
        <w:rPr>
          <w:rFonts w:eastAsia="FREE SANS"/>
          <w:sz w:val="22"/>
          <w:szCs w:val="22"/>
        </w:rPr>
        <w:t xml:space="preserve">, </w:t>
      </w:r>
      <w:r w:rsidR="00FC0552" w:rsidRPr="00421FCE">
        <w:rPr>
          <w:rFonts w:eastAsia="FREE SANS"/>
          <w:sz w:val="22"/>
          <w:szCs w:val="22"/>
        </w:rPr>
        <w:t xml:space="preserve">il presidente di Camera di Commercio </w:t>
      </w:r>
      <w:r w:rsidR="00FC0552" w:rsidRPr="00421FCE">
        <w:rPr>
          <w:rFonts w:eastAsia="FREE SANS"/>
          <w:b/>
          <w:bCs/>
          <w:sz w:val="22"/>
          <w:szCs w:val="22"/>
        </w:rPr>
        <w:t>Giovanni Zambonelli</w:t>
      </w:r>
      <w:r w:rsidR="00FC0552" w:rsidRPr="00421FCE">
        <w:rPr>
          <w:rFonts w:eastAsia="FREE SANS"/>
          <w:sz w:val="22"/>
          <w:szCs w:val="22"/>
        </w:rPr>
        <w:t>, l</w:t>
      </w:r>
      <w:r w:rsidR="002B24D5" w:rsidRPr="00421FCE">
        <w:rPr>
          <w:rFonts w:eastAsia="FREE SANS"/>
          <w:sz w:val="22"/>
          <w:szCs w:val="22"/>
        </w:rPr>
        <w:t xml:space="preserve">a sindaca di Bergamo </w:t>
      </w:r>
      <w:r w:rsidR="002B24D5" w:rsidRPr="00421FCE">
        <w:rPr>
          <w:rStyle w:val="Enfasigrassetto"/>
          <w:rFonts w:eastAsia="FREE SANS"/>
          <w:sz w:val="22"/>
          <w:szCs w:val="22"/>
        </w:rPr>
        <w:t>Elena Carnevali</w:t>
      </w:r>
      <w:r w:rsidR="00A53A5E" w:rsidRPr="00421FCE">
        <w:rPr>
          <w:rFonts w:eastAsia="FREE SANS"/>
          <w:sz w:val="22"/>
          <w:szCs w:val="22"/>
        </w:rPr>
        <w:t xml:space="preserve">, </w:t>
      </w:r>
      <w:r w:rsidR="00FC0552" w:rsidRPr="00421FCE">
        <w:rPr>
          <w:rFonts w:eastAsia="FREE SANS"/>
          <w:sz w:val="22"/>
          <w:szCs w:val="22"/>
        </w:rPr>
        <w:t xml:space="preserve">l’europarlamentare </w:t>
      </w:r>
      <w:r w:rsidR="00FC0552" w:rsidRPr="00421FCE">
        <w:rPr>
          <w:rFonts w:eastAsia="FREE SANS"/>
          <w:b/>
          <w:bCs/>
          <w:sz w:val="22"/>
          <w:szCs w:val="22"/>
        </w:rPr>
        <w:t>Lara Magoni</w:t>
      </w:r>
      <w:r w:rsidR="00FC0552" w:rsidRPr="00421FCE">
        <w:rPr>
          <w:rFonts w:eastAsia="FREE SANS"/>
          <w:sz w:val="22"/>
          <w:szCs w:val="22"/>
        </w:rPr>
        <w:t xml:space="preserve">, </w:t>
      </w:r>
      <w:r w:rsidR="00D44D26">
        <w:rPr>
          <w:rFonts w:eastAsia="FREE SANS"/>
          <w:sz w:val="22"/>
          <w:szCs w:val="22"/>
        </w:rPr>
        <w:t xml:space="preserve">l’onorevole </w:t>
      </w:r>
      <w:r w:rsidR="00D44D26" w:rsidRPr="00D44D26">
        <w:rPr>
          <w:rFonts w:eastAsia="FREE SANS"/>
          <w:b/>
          <w:bCs/>
          <w:sz w:val="22"/>
          <w:szCs w:val="22"/>
        </w:rPr>
        <w:t>Rebecca Frassini</w:t>
      </w:r>
      <w:r w:rsidR="00D44D26">
        <w:rPr>
          <w:rFonts w:eastAsia="FREE SANS"/>
          <w:sz w:val="22"/>
          <w:szCs w:val="22"/>
        </w:rPr>
        <w:t xml:space="preserve">, </w:t>
      </w:r>
      <w:r w:rsidR="00FC0552" w:rsidRPr="00421FCE">
        <w:rPr>
          <w:rFonts w:eastAsia="FREE SANS"/>
          <w:sz w:val="22"/>
          <w:szCs w:val="22"/>
        </w:rPr>
        <w:t xml:space="preserve">l’assessore alla Casa e Housing Sociale di Regione Lombardia </w:t>
      </w:r>
      <w:r w:rsidR="00FC0552" w:rsidRPr="00421FCE">
        <w:rPr>
          <w:rFonts w:eastAsia="FREE SANS"/>
          <w:b/>
          <w:bCs/>
          <w:sz w:val="22"/>
          <w:szCs w:val="22"/>
        </w:rPr>
        <w:t>Paolo Franco</w:t>
      </w:r>
      <w:r w:rsidR="00FC0552" w:rsidRPr="00421FCE">
        <w:rPr>
          <w:rFonts w:eastAsia="FREE SANS"/>
          <w:sz w:val="22"/>
          <w:szCs w:val="22"/>
        </w:rPr>
        <w:t xml:space="preserve">, </w:t>
      </w:r>
      <w:r w:rsidR="00A53A5E" w:rsidRPr="00421FCE">
        <w:rPr>
          <w:rFonts w:eastAsia="FREE SANS"/>
          <w:sz w:val="22"/>
          <w:szCs w:val="22"/>
        </w:rPr>
        <w:t xml:space="preserve">il delegato </w:t>
      </w:r>
      <w:r w:rsidR="002B24D5" w:rsidRPr="00421FCE">
        <w:rPr>
          <w:rFonts w:eastAsia="FREE SANS"/>
          <w:sz w:val="22"/>
          <w:szCs w:val="22"/>
        </w:rPr>
        <w:t xml:space="preserve">della Provincia di Bergamo </w:t>
      </w:r>
      <w:r w:rsidR="00A53A5E" w:rsidRPr="00421FCE">
        <w:rPr>
          <w:rStyle w:val="Enfasigrassetto"/>
          <w:rFonts w:eastAsia="FREE SANS"/>
          <w:sz w:val="22"/>
          <w:szCs w:val="22"/>
        </w:rPr>
        <w:t>Simone Tangorra</w:t>
      </w:r>
      <w:r w:rsidR="00A53A5E" w:rsidRPr="00421FCE">
        <w:rPr>
          <w:rStyle w:val="Enfasigrassetto"/>
          <w:rFonts w:eastAsia="FREE SANS"/>
          <w:b w:val="0"/>
          <w:bCs w:val="0"/>
          <w:sz w:val="22"/>
          <w:szCs w:val="22"/>
        </w:rPr>
        <w:t>,</w:t>
      </w:r>
      <w:r w:rsidR="00A53A5E" w:rsidRPr="00421FCE">
        <w:rPr>
          <w:rStyle w:val="Enfasigrassetto"/>
          <w:rFonts w:eastAsia="FREE SANS"/>
          <w:sz w:val="22"/>
          <w:szCs w:val="22"/>
        </w:rPr>
        <w:t xml:space="preserve"> </w:t>
      </w:r>
      <w:r w:rsidRPr="00421FCE">
        <w:rPr>
          <w:rFonts w:eastAsia="FREE SANS"/>
          <w:sz w:val="22"/>
          <w:szCs w:val="22"/>
        </w:rPr>
        <w:t xml:space="preserve">il </w:t>
      </w:r>
      <w:r w:rsidR="00151C32" w:rsidRPr="00421FCE">
        <w:rPr>
          <w:rFonts w:eastAsia="FREE SANS"/>
          <w:sz w:val="22"/>
          <w:szCs w:val="22"/>
        </w:rPr>
        <w:t>responsabile della manifestazione</w:t>
      </w:r>
      <w:r w:rsidRPr="00421FCE">
        <w:rPr>
          <w:rFonts w:eastAsia="FREE SANS"/>
          <w:sz w:val="22"/>
          <w:szCs w:val="22"/>
        </w:rPr>
        <w:t xml:space="preserve"> </w:t>
      </w:r>
      <w:r w:rsidRPr="00421FCE">
        <w:rPr>
          <w:rStyle w:val="Enfasigrassetto"/>
          <w:rFonts w:eastAsia="FREE SANS"/>
          <w:sz w:val="22"/>
          <w:szCs w:val="22"/>
        </w:rPr>
        <w:t>Alberto Capitanio</w:t>
      </w:r>
      <w:r w:rsidR="00FC0552" w:rsidRPr="00421FCE">
        <w:rPr>
          <w:rStyle w:val="Enfasigrassetto"/>
          <w:rFonts w:eastAsia="FREE SANS"/>
          <w:b w:val="0"/>
          <w:bCs w:val="0"/>
          <w:sz w:val="22"/>
          <w:szCs w:val="22"/>
        </w:rPr>
        <w:t xml:space="preserve">, </w:t>
      </w:r>
      <w:r w:rsidR="00A53A5E" w:rsidRPr="00421FCE">
        <w:rPr>
          <w:rStyle w:val="Enfasigrassetto"/>
          <w:rFonts w:eastAsia="FREE SANS"/>
          <w:b w:val="0"/>
          <w:bCs w:val="0"/>
          <w:sz w:val="22"/>
          <w:szCs w:val="22"/>
        </w:rPr>
        <w:t xml:space="preserve">il </w:t>
      </w:r>
      <w:r w:rsidR="00A53A5E" w:rsidRPr="0071140B">
        <w:rPr>
          <w:rStyle w:val="Enfasigrassetto"/>
          <w:rFonts w:eastAsia="FREE SANS"/>
          <w:b w:val="0"/>
          <w:bCs w:val="0"/>
          <w:sz w:val="22"/>
          <w:szCs w:val="22"/>
        </w:rPr>
        <w:t xml:space="preserve">presidente di Coldiretti Bergamo </w:t>
      </w:r>
      <w:r w:rsidR="00A53A5E" w:rsidRPr="0071140B">
        <w:rPr>
          <w:rStyle w:val="Enfasigrassetto"/>
          <w:rFonts w:eastAsia="FREE SANS"/>
          <w:sz w:val="22"/>
          <w:szCs w:val="22"/>
        </w:rPr>
        <w:t>Gabriele Borella</w:t>
      </w:r>
      <w:r w:rsidR="00FC0552" w:rsidRPr="0071140B">
        <w:rPr>
          <w:rStyle w:val="Enfasigrassetto"/>
          <w:rFonts w:eastAsia="FREE SANS"/>
          <w:b w:val="0"/>
          <w:bCs w:val="0"/>
          <w:sz w:val="22"/>
          <w:szCs w:val="22"/>
        </w:rPr>
        <w:t xml:space="preserve"> e il presidente di Confagricoltura Bergamo </w:t>
      </w:r>
      <w:r w:rsidR="00FC0552" w:rsidRPr="0071140B">
        <w:rPr>
          <w:rFonts w:eastAsia="FREE SANS"/>
          <w:b/>
          <w:bCs/>
          <w:sz w:val="22"/>
          <w:szCs w:val="22"/>
        </w:rPr>
        <w:t>Renato Giavazzi</w:t>
      </w:r>
      <w:r w:rsidR="00FC0552" w:rsidRPr="0071140B">
        <w:rPr>
          <w:rFonts w:eastAsia="FREE SANS"/>
          <w:sz w:val="22"/>
          <w:szCs w:val="22"/>
        </w:rPr>
        <w:t>.</w:t>
      </w:r>
      <w:r w:rsidR="000D4C51" w:rsidRPr="0071140B">
        <w:rPr>
          <w:rFonts w:eastAsia="FREE SANS"/>
          <w:sz w:val="22"/>
          <w:szCs w:val="22"/>
        </w:rPr>
        <w:t xml:space="preserve"> Presenti</w:t>
      </w:r>
      <w:r w:rsidR="00D44D26" w:rsidRPr="0071140B">
        <w:rPr>
          <w:rFonts w:eastAsia="FREE SANS"/>
          <w:sz w:val="22"/>
          <w:szCs w:val="22"/>
        </w:rPr>
        <w:t>, a</w:t>
      </w:r>
      <w:r w:rsidR="000D4C51" w:rsidRPr="0071140B">
        <w:rPr>
          <w:rFonts w:eastAsia="FREE SANS"/>
          <w:sz w:val="22"/>
          <w:szCs w:val="22"/>
        </w:rPr>
        <w:t xml:space="preserve">nche </w:t>
      </w:r>
      <w:r w:rsidR="00D44D26" w:rsidRPr="0071140B">
        <w:rPr>
          <w:rFonts w:eastAsia="FREE SANS"/>
          <w:sz w:val="22"/>
          <w:szCs w:val="22"/>
        </w:rPr>
        <w:t xml:space="preserve">se intervenuti dopo il taglio del nastro, </w:t>
      </w:r>
      <w:r w:rsidR="000D4C51" w:rsidRPr="0071140B">
        <w:rPr>
          <w:rFonts w:eastAsia="FREE SANS"/>
          <w:sz w:val="22"/>
          <w:szCs w:val="22"/>
        </w:rPr>
        <w:t xml:space="preserve">l’assessore </w:t>
      </w:r>
      <w:r w:rsidR="00B86350" w:rsidRPr="0071140B">
        <w:rPr>
          <w:rFonts w:eastAsia="FREE SANS"/>
          <w:sz w:val="22"/>
          <w:szCs w:val="22"/>
        </w:rPr>
        <w:t xml:space="preserve">regionale </w:t>
      </w:r>
      <w:r w:rsidR="000D4C51" w:rsidRPr="0071140B">
        <w:rPr>
          <w:rFonts w:eastAsia="FREE SANS"/>
          <w:sz w:val="22"/>
          <w:szCs w:val="22"/>
        </w:rPr>
        <w:t xml:space="preserve">alla Montagna </w:t>
      </w:r>
      <w:r w:rsidR="000D4C51" w:rsidRPr="0071140B">
        <w:rPr>
          <w:rFonts w:eastAsia="FREE SANS"/>
          <w:b/>
          <w:bCs/>
          <w:sz w:val="22"/>
          <w:szCs w:val="22"/>
        </w:rPr>
        <w:t>Massimo Sertori</w:t>
      </w:r>
      <w:r w:rsidR="000D4C51" w:rsidRPr="0071140B">
        <w:rPr>
          <w:rFonts w:eastAsia="FREE SANS"/>
          <w:sz w:val="22"/>
          <w:szCs w:val="22"/>
        </w:rPr>
        <w:t xml:space="preserve">, l’assessore </w:t>
      </w:r>
      <w:r w:rsidR="00B86350" w:rsidRPr="0071140B">
        <w:rPr>
          <w:rFonts w:eastAsia="FREE SANS"/>
          <w:sz w:val="22"/>
          <w:szCs w:val="22"/>
        </w:rPr>
        <w:t xml:space="preserve">regionale </w:t>
      </w:r>
      <w:r w:rsidR="000D4C51" w:rsidRPr="0071140B">
        <w:rPr>
          <w:rFonts w:eastAsia="FREE SANS"/>
          <w:sz w:val="22"/>
          <w:szCs w:val="22"/>
        </w:rPr>
        <w:t xml:space="preserve">alle Infrastrutture </w:t>
      </w:r>
      <w:r w:rsidR="000D4C51" w:rsidRPr="0071140B">
        <w:rPr>
          <w:rFonts w:eastAsia="FREE SANS"/>
          <w:b/>
          <w:bCs/>
          <w:sz w:val="22"/>
          <w:szCs w:val="22"/>
        </w:rPr>
        <w:t>Claudia Terzi</w:t>
      </w:r>
      <w:r w:rsidR="000D4C51" w:rsidRPr="0071140B">
        <w:rPr>
          <w:rFonts w:eastAsia="FREE SANS"/>
          <w:sz w:val="22"/>
          <w:szCs w:val="22"/>
        </w:rPr>
        <w:t xml:space="preserve"> </w:t>
      </w:r>
      <w:r w:rsidR="00D44D26" w:rsidRPr="0071140B">
        <w:rPr>
          <w:rFonts w:eastAsia="FREE SANS"/>
          <w:sz w:val="22"/>
          <w:szCs w:val="22"/>
        </w:rPr>
        <w:t xml:space="preserve">e il presidente di Provincia e di Upi </w:t>
      </w:r>
      <w:r w:rsidR="00D44D26" w:rsidRPr="0071140B">
        <w:rPr>
          <w:rFonts w:eastAsia="FREE SANS"/>
          <w:b/>
          <w:bCs/>
          <w:sz w:val="22"/>
          <w:szCs w:val="22"/>
        </w:rPr>
        <w:t>Pasquale Gandolfi</w:t>
      </w:r>
      <w:r w:rsidR="00D44D26" w:rsidRPr="0071140B">
        <w:rPr>
          <w:rFonts w:eastAsia="FREE SANS"/>
          <w:sz w:val="22"/>
          <w:szCs w:val="22"/>
        </w:rPr>
        <w:t>.</w:t>
      </w:r>
    </w:p>
    <w:p w14:paraId="2BC6D477" w14:textId="4B44A15A" w:rsidR="005F1EC0" w:rsidRPr="00E32407" w:rsidRDefault="005F1EC0" w:rsidP="00E32407">
      <w:pPr>
        <w:pStyle w:val="NormaleWeb"/>
        <w:jc w:val="both"/>
        <w:rPr>
          <w:rFonts w:eastAsia="FREE SANS"/>
          <w:sz w:val="22"/>
          <w:szCs w:val="22"/>
        </w:rPr>
      </w:pPr>
      <w:r w:rsidRPr="00E32407">
        <w:rPr>
          <w:rFonts w:eastAsia="FREE SANS"/>
          <w:sz w:val="22"/>
          <w:szCs w:val="22"/>
        </w:rPr>
        <w:t xml:space="preserve">Organizzata da </w:t>
      </w:r>
      <w:r w:rsidRPr="00E32407">
        <w:rPr>
          <w:rStyle w:val="Enfasigrassetto"/>
          <w:rFonts w:eastAsia="FREE SANS"/>
          <w:sz w:val="22"/>
          <w:szCs w:val="22"/>
        </w:rPr>
        <w:t>Bergamo Fiera Nuova in collaborazione con Promoberg</w:t>
      </w:r>
      <w:r w:rsidRPr="00E32407">
        <w:rPr>
          <w:rFonts w:eastAsia="FREE SANS"/>
          <w:sz w:val="22"/>
          <w:szCs w:val="22"/>
        </w:rPr>
        <w:t>, la Fiera</w:t>
      </w:r>
      <w:r w:rsidR="002B24D5" w:rsidRPr="00E32407">
        <w:rPr>
          <w:rFonts w:eastAsia="FREE SANS"/>
          <w:sz w:val="22"/>
          <w:szCs w:val="22"/>
        </w:rPr>
        <w:t xml:space="preserve"> di Sant’Alessandro</w:t>
      </w:r>
      <w:r w:rsidR="00813A87" w:rsidRPr="00E32407">
        <w:rPr>
          <w:rFonts w:eastAsia="FREE SANS"/>
          <w:sz w:val="22"/>
          <w:szCs w:val="22"/>
        </w:rPr>
        <w:t>, d</w:t>
      </w:r>
      <w:r w:rsidRPr="00E32407">
        <w:rPr>
          <w:rFonts w:eastAsia="FREE SANS"/>
          <w:sz w:val="22"/>
          <w:szCs w:val="22"/>
        </w:rPr>
        <w:t xml:space="preserve">opo lo stop dello scorso anno legato alla “lingua blu”, segna il ritorno della grande </w:t>
      </w:r>
      <w:r w:rsidRPr="00E32407">
        <w:rPr>
          <w:rFonts w:eastAsia="FREE SANS"/>
          <w:b/>
          <w:bCs/>
          <w:sz w:val="22"/>
          <w:szCs w:val="22"/>
        </w:rPr>
        <w:t>rassegna zootecnica</w:t>
      </w:r>
      <w:r w:rsidRPr="00E32407">
        <w:rPr>
          <w:rFonts w:eastAsia="FREE SANS"/>
          <w:sz w:val="22"/>
          <w:szCs w:val="22"/>
        </w:rPr>
        <w:t xml:space="preserve"> con bovini e ovi-caprini, affiancati da cavalli, asini, colombi ornamentali e cani, insieme a un ampio </w:t>
      </w:r>
      <w:r w:rsidRPr="00E32407">
        <w:rPr>
          <w:rFonts w:eastAsia="FREE SANS"/>
          <w:b/>
          <w:bCs/>
          <w:sz w:val="22"/>
          <w:szCs w:val="22"/>
        </w:rPr>
        <w:t>panorama espositivo</w:t>
      </w:r>
      <w:r w:rsidRPr="00E32407">
        <w:rPr>
          <w:rFonts w:eastAsia="FREE SANS"/>
          <w:sz w:val="22"/>
          <w:szCs w:val="22"/>
        </w:rPr>
        <w:t xml:space="preserve"> dedicato a macchine agricole, agroalimentare, equitazione, energie rinnovabili e agritech.</w:t>
      </w:r>
    </w:p>
    <w:p w14:paraId="05D190C2" w14:textId="5964AEBE" w:rsidR="005F1EC0" w:rsidRPr="00E32407" w:rsidRDefault="005F1EC0" w:rsidP="00E32407">
      <w:pPr>
        <w:pStyle w:val="NormaleWeb"/>
        <w:jc w:val="both"/>
        <w:rPr>
          <w:rFonts w:eastAsia="FREE SANS"/>
          <w:sz w:val="22"/>
          <w:szCs w:val="22"/>
        </w:rPr>
      </w:pPr>
      <w:r w:rsidRPr="00E32407">
        <w:rPr>
          <w:rFonts w:eastAsia="FREE SANS"/>
          <w:sz w:val="22"/>
          <w:szCs w:val="22"/>
        </w:rPr>
        <w:t xml:space="preserve">Su una superficie di </w:t>
      </w:r>
      <w:r w:rsidRPr="00E32407">
        <w:rPr>
          <w:rStyle w:val="Enfasigrassetto"/>
          <w:rFonts w:eastAsia="FREE SANS"/>
          <w:sz w:val="22"/>
          <w:szCs w:val="22"/>
        </w:rPr>
        <w:t>40mila metri quadrati</w:t>
      </w:r>
      <w:r w:rsidRPr="00E32407">
        <w:rPr>
          <w:rFonts w:eastAsia="FREE SANS"/>
          <w:sz w:val="22"/>
          <w:szCs w:val="22"/>
        </w:rPr>
        <w:t xml:space="preserve"> – di cui 15mila al coperto –</w:t>
      </w:r>
      <w:r w:rsidR="002B24D5" w:rsidRPr="00E32407">
        <w:rPr>
          <w:rFonts w:eastAsia="FREE SANS"/>
          <w:sz w:val="22"/>
          <w:szCs w:val="22"/>
        </w:rPr>
        <w:t xml:space="preserve">, </w:t>
      </w:r>
      <w:r w:rsidRPr="00E32407">
        <w:rPr>
          <w:rFonts w:eastAsia="FREE SANS"/>
          <w:sz w:val="22"/>
          <w:szCs w:val="22"/>
        </w:rPr>
        <w:t xml:space="preserve">la Fiera propone </w:t>
      </w:r>
      <w:r w:rsidRPr="00E32407">
        <w:rPr>
          <w:rFonts w:eastAsia="FREE SANS"/>
          <w:b/>
          <w:bCs/>
          <w:sz w:val="22"/>
          <w:szCs w:val="22"/>
        </w:rPr>
        <w:t>oltre</w:t>
      </w:r>
      <w:r w:rsidRPr="00E32407">
        <w:rPr>
          <w:rFonts w:eastAsia="FREE SANS"/>
          <w:sz w:val="22"/>
          <w:szCs w:val="22"/>
        </w:rPr>
        <w:t xml:space="preserve"> </w:t>
      </w:r>
      <w:r w:rsidRPr="00E32407">
        <w:rPr>
          <w:rStyle w:val="Enfasigrassetto"/>
          <w:rFonts w:eastAsia="FREE SANS"/>
          <w:sz w:val="22"/>
          <w:szCs w:val="22"/>
        </w:rPr>
        <w:t>190 imprese provenienti da 14 regioni italiane e due Paesi esteri</w:t>
      </w:r>
      <w:r w:rsidR="00E32407" w:rsidRPr="00E32407">
        <w:rPr>
          <w:rStyle w:val="Enfasigrassetto"/>
          <w:rFonts w:eastAsia="FREE SANS"/>
          <w:sz w:val="22"/>
          <w:szCs w:val="22"/>
        </w:rPr>
        <w:t xml:space="preserve"> </w:t>
      </w:r>
      <w:r w:rsidR="00E32407" w:rsidRPr="00151C32">
        <w:rPr>
          <w:rStyle w:val="Enfasigrassetto"/>
          <w:rFonts w:eastAsia="FREE SANS"/>
          <w:color w:val="000000" w:themeColor="text1"/>
          <w:sz w:val="22"/>
          <w:szCs w:val="22"/>
        </w:rPr>
        <w:t>(</w:t>
      </w:r>
      <w:r w:rsidR="00151C32" w:rsidRPr="00151C32">
        <w:rPr>
          <w:rStyle w:val="Enfasigrassetto"/>
          <w:rFonts w:eastAsia="FREE SANS"/>
          <w:color w:val="000000" w:themeColor="text1"/>
          <w:sz w:val="22"/>
          <w:szCs w:val="22"/>
        </w:rPr>
        <w:t>Austria ed Ecuador</w:t>
      </w:r>
      <w:r w:rsidR="00E32407" w:rsidRPr="00151C32">
        <w:rPr>
          <w:rStyle w:val="Enfasigrassetto"/>
          <w:rFonts w:eastAsia="FREE SANS"/>
          <w:color w:val="000000" w:themeColor="text1"/>
          <w:sz w:val="22"/>
          <w:szCs w:val="22"/>
        </w:rPr>
        <w:t>)</w:t>
      </w:r>
      <w:r w:rsidRPr="00151C32">
        <w:rPr>
          <w:rFonts w:eastAsia="FREE SANS"/>
          <w:color w:val="000000" w:themeColor="text1"/>
          <w:sz w:val="22"/>
          <w:szCs w:val="22"/>
        </w:rPr>
        <w:t xml:space="preserve">, offrendo </w:t>
      </w:r>
      <w:r w:rsidRPr="00E32407">
        <w:rPr>
          <w:rFonts w:eastAsia="FREE SANS"/>
          <w:sz w:val="22"/>
          <w:szCs w:val="22"/>
        </w:rPr>
        <w:t xml:space="preserve">al pubblico un viaggio tra le eccellenze del mondo rurale. La manifestazione unisce tradizione e innovazione, con spazi dedicati alle </w:t>
      </w:r>
      <w:r w:rsidRPr="00E32407">
        <w:rPr>
          <w:rFonts w:eastAsia="FREE SANS"/>
          <w:b/>
          <w:bCs/>
          <w:sz w:val="22"/>
          <w:szCs w:val="22"/>
        </w:rPr>
        <w:t>pratiche agricole più antiche</w:t>
      </w:r>
      <w:r w:rsidRPr="00E32407">
        <w:rPr>
          <w:rFonts w:eastAsia="FREE SANS"/>
          <w:sz w:val="22"/>
          <w:szCs w:val="22"/>
        </w:rPr>
        <w:t xml:space="preserve"> e </w:t>
      </w:r>
      <w:r w:rsidRPr="00E32407">
        <w:rPr>
          <w:rFonts w:eastAsia="FREE SANS"/>
          <w:b/>
          <w:bCs/>
          <w:sz w:val="22"/>
          <w:szCs w:val="22"/>
        </w:rPr>
        <w:t>momenti di confronto sui temi più attuali</w:t>
      </w:r>
      <w:r w:rsidRPr="00E32407">
        <w:rPr>
          <w:rFonts w:eastAsia="FREE SANS"/>
          <w:sz w:val="22"/>
          <w:szCs w:val="22"/>
        </w:rPr>
        <w:t>: cambiamento climatico, transizione green, intelligenza artificiale applicata al settore primario.</w:t>
      </w:r>
    </w:p>
    <w:p w14:paraId="53AB0671" w14:textId="2FC8A49D" w:rsidR="005F1EC0" w:rsidRPr="00E32407" w:rsidRDefault="00813A87" w:rsidP="00E32407">
      <w:pPr>
        <w:pStyle w:val="NormaleWeb"/>
        <w:jc w:val="both"/>
        <w:rPr>
          <w:rFonts w:eastAsia="FREE SANS"/>
          <w:sz w:val="22"/>
          <w:szCs w:val="22"/>
        </w:rPr>
      </w:pPr>
      <w:r w:rsidRPr="00E32407">
        <w:rPr>
          <w:rStyle w:val="Enfasigrassetto"/>
          <w:rFonts w:eastAsia="FREE SANS"/>
          <w:sz w:val="22"/>
          <w:szCs w:val="22"/>
        </w:rPr>
        <w:t>C</w:t>
      </w:r>
      <w:r w:rsidR="005F1EC0" w:rsidRPr="00E32407">
        <w:rPr>
          <w:rStyle w:val="Enfasigrassetto"/>
          <w:rFonts w:eastAsia="FREE SANS"/>
          <w:sz w:val="22"/>
          <w:szCs w:val="22"/>
        </w:rPr>
        <w:t>onvegni</w:t>
      </w:r>
      <w:r w:rsidR="00E37FD3">
        <w:rPr>
          <w:rStyle w:val="Enfasigrassetto"/>
          <w:rFonts w:eastAsia="FREE SANS"/>
          <w:sz w:val="22"/>
          <w:szCs w:val="22"/>
        </w:rPr>
        <w:t xml:space="preserve"> e </w:t>
      </w:r>
      <w:r w:rsidR="005F1EC0" w:rsidRPr="00E32407">
        <w:rPr>
          <w:rStyle w:val="Enfasigrassetto"/>
          <w:rFonts w:eastAsia="FREE SANS"/>
          <w:sz w:val="22"/>
          <w:szCs w:val="22"/>
        </w:rPr>
        <w:t xml:space="preserve">workshop </w:t>
      </w:r>
      <w:r w:rsidRPr="00E32407">
        <w:rPr>
          <w:rStyle w:val="Enfasigrassetto"/>
          <w:rFonts w:eastAsia="FREE SANS"/>
          <w:sz w:val="22"/>
          <w:szCs w:val="22"/>
        </w:rPr>
        <w:t xml:space="preserve">per esperti </w:t>
      </w:r>
      <w:r w:rsidRPr="00E37FD3">
        <w:rPr>
          <w:rStyle w:val="Enfasigrassetto"/>
          <w:rFonts w:eastAsia="FREE SANS"/>
          <w:b w:val="0"/>
          <w:bCs w:val="0"/>
          <w:sz w:val="22"/>
          <w:szCs w:val="22"/>
        </w:rPr>
        <w:t>si alterneranno a</w:t>
      </w:r>
      <w:r w:rsidR="00E32407" w:rsidRPr="00E37FD3">
        <w:rPr>
          <w:rStyle w:val="Enfasigrassetto"/>
          <w:rFonts w:eastAsia="FREE SANS"/>
          <w:b w:val="0"/>
          <w:bCs w:val="0"/>
          <w:sz w:val="22"/>
          <w:szCs w:val="22"/>
        </w:rPr>
        <w:t xml:space="preserve"> </w:t>
      </w:r>
      <w:r w:rsidR="00E32407" w:rsidRPr="00E32407">
        <w:rPr>
          <w:rStyle w:val="Enfasigrassetto"/>
          <w:rFonts w:eastAsia="FREE SANS"/>
          <w:sz w:val="22"/>
          <w:szCs w:val="22"/>
        </w:rPr>
        <w:t xml:space="preserve">esperienze uniche </w:t>
      </w:r>
      <w:r w:rsidR="005F1EC0" w:rsidRPr="00E37FD3">
        <w:rPr>
          <w:rFonts w:eastAsia="FREE SANS"/>
          <w:b/>
          <w:bCs/>
          <w:sz w:val="22"/>
          <w:szCs w:val="22"/>
        </w:rPr>
        <w:t>per</w:t>
      </w:r>
      <w:r w:rsidR="005F1EC0" w:rsidRPr="00E32407">
        <w:rPr>
          <w:rFonts w:eastAsia="FREE SANS"/>
          <w:sz w:val="22"/>
          <w:szCs w:val="22"/>
        </w:rPr>
        <w:t xml:space="preserve"> </w:t>
      </w:r>
      <w:r w:rsidR="005F1EC0" w:rsidRPr="00E32407">
        <w:rPr>
          <w:rFonts w:eastAsia="FREE SANS"/>
          <w:b/>
          <w:bCs/>
          <w:sz w:val="22"/>
          <w:szCs w:val="22"/>
        </w:rPr>
        <w:t>famiglie e bambini</w:t>
      </w:r>
      <w:r w:rsidR="00E32407" w:rsidRPr="00892222">
        <w:rPr>
          <w:rFonts w:eastAsia="FREE SANS"/>
          <w:sz w:val="22"/>
          <w:szCs w:val="22"/>
        </w:rPr>
        <w:t>:</w:t>
      </w:r>
      <w:r w:rsidR="00E32407" w:rsidRPr="00E32407">
        <w:rPr>
          <w:rFonts w:eastAsia="FREE SANS"/>
          <w:sz w:val="22"/>
          <w:szCs w:val="22"/>
        </w:rPr>
        <w:t xml:space="preserve"> dal </w:t>
      </w:r>
      <w:r w:rsidR="00E32407" w:rsidRPr="00E32407">
        <w:rPr>
          <w:rStyle w:val="Enfasigrassetto"/>
          <w:rFonts w:eastAsia="FREE SANS"/>
          <w:sz w:val="22"/>
          <w:szCs w:val="22"/>
        </w:rPr>
        <w:t>Gioco Cow</w:t>
      </w:r>
      <w:r w:rsidR="00E32407" w:rsidRPr="00E32407">
        <w:rPr>
          <w:rStyle w:val="relative"/>
          <w:rFonts w:eastAsia="FREE SANS"/>
          <w:sz w:val="22"/>
          <w:szCs w:val="22"/>
        </w:rPr>
        <w:t xml:space="preserve"> al </w:t>
      </w:r>
      <w:r w:rsidR="00E32407" w:rsidRPr="00E32407">
        <w:rPr>
          <w:rStyle w:val="Enfasigrassetto"/>
          <w:rFonts w:eastAsia="FREE SANS"/>
          <w:sz w:val="22"/>
          <w:szCs w:val="22"/>
        </w:rPr>
        <w:t>Battesimo della sella</w:t>
      </w:r>
      <w:r w:rsidR="00E32407" w:rsidRPr="00E32407">
        <w:rPr>
          <w:rStyle w:val="relative"/>
          <w:rFonts w:eastAsia="FREE SANS"/>
          <w:sz w:val="22"/>
          <w:szCs w:val="22"/>
        </w:rPr>
        <w:t xml:space="preserve"> dedicato ai più piccoli che vogliono provare l’ebbrezza del primo cavallo in sella</w:t>
      </w:r>
      <w:r w:rsidR="00892222">
        <w:rPr>
          <w:rStyle w:val="relative"/>
          <w:rFonts w:eastAsia="FREE SANS"/>
          <w:sz w:val="22"/>
          <w:szCs w:val="22"/>
        </w:rPr>
        <w:t>,</w:t>
      </w:r>
      <w:r w:rsidR="00E32407" w:rsidRPr="00E32407">
        <w:rPr>
          <w:rStyle w:val="relative"/>
          <w:rFonts w:eastAsia="FREE SANS"/>
          <w:sz w:val="22"/>
          <w:szCs w:val="22"/>
        </w:rPr>
        <w:t xml:space="preserve"> all’</w:t>
      </w:r>
      <w:r w:rsidR="00E32407" w:rsidRPr="00E32407">
        <w:rPr>
          <w:rStyle w:val="Enfasigrassetto"/>
          <w:rFonts w:eastAsia="FREE SANS"/>
          <w:sz w:val="22"/>
          <w:szCs w:val="22"/>
        </w:rPr>
        <w:t xml:space="preserve">Onoterapia </w:t>
      </w:r>
      <w:r w:rsidR="00E32407" w:rsidRPr="00E32407">
        <w:rPr>
          <w:rStyle w:val="relative"/>
          <w:rFonts w:eastAsia="FREE SANS"/>
          <w:sz w:val="22"/>
          <w:szCs w:val="22"/>
        </w:rPr>
        <w:t xml:space="preserve">per entrare in contatto con gli </w:t>
      </w:r>
      <w:r w:rsidR="00E32407" w:rsidRPr="00892222">
        <w:rPr>
          <w:rStyle w:val="relative"/>
          <w:rFonts w:eastAsia="FREE SANS"/>
          <w:b/>
          <w:bCs/>
          <w:sz w:val="22"/>
          <w:szCs w:val="22"/>
        </w:rPr>
        <w:t xml:space="preserve">asini </w:t>
      </w:r>
      <w:r w:rsidR="00E32407" w:rsidRPr="00E32407">
        <w:rPr>
          <w:rStyle w:val="relative"/>
          <w:rFonts w:eastAsia="FREE SANS"/>
          <w:sz w:val="22"/>
          <w:szCs w:val="22"/>
        </w:rPr>
        <w:t xml:space="preserve">e capirne il </w:t>
      </w:r>
      <w:r w:rsidR="00E32407" w:rsidRPr="00892222">
        <w:rPr>
          <w:rStyle w:val="relative"/>
          <w:rFonts w:eastAsia="FREE SANS"/>
          <w:b/>
          <w:bCs/>
          <w:sz w:val="22"/>
          <w:szCs w:val="22"/>
        </w:rPr>
        <w:t>valore empatico e terapeutico</w:t>
      </w:r>
      <w:r w:rsidR="00E32407" w:rsidRPr="00892222">
        <w:rPr>
          <w:rStyle w:val="relative"/>
          <w:rFonts w:eastAsia="FREE SANS"/>
          <w:sz w:val="22"/>
          <w:szCs w:val="22"/>
        </w:rPr>
        <w:t>,</w:t>
      </w:r>
      <w:r w:rsidR="00E32407" w:rsidRPr="00E32407">
        <w:rPr>
          <w:rStyle w:val="relative"/>
          <w:rFonts w:eastAsia="FREE SANS"/>
          <w:sz w:val="22"/>
          <w:szCs w:val="22"/>
        </w:rPr>
        <w:t xml:space="preserve"> utile anche ai bambini. Tra trattori e tradizioni, non mancheranno </w:t>
      </w:r>
      <w:r w:rsidR="00E32407" w:rsidRPr="00892222">
        <w:rPr>
          <w:rStyle w:val="relative"/>
          <w:rFonts w:eastAsia="FREE SANS"/>
          <w:b/>
          <w:bCs/>
          <w:sz w:val="22"/>
          <w:szCs w:val="22"/>
        </w:rPr>
        <w:t>droni e intelligenza artificiale</w:t>
      </w:r>
      <w:r w:rsidR="00E32407" w:rsidRPr="00E32407">
        <w:rPr>
          <w:rStyle w:val="relative"/>
          <w:rFonts w:eastAsia="FREE SANS"/>
          <w:sz w:val="22"/>
          <w:szCs w:val="22"/>
        </w:rPr>
        <w:t xml:space="preserve"> per una finestra sul futuro dell’agricoltura.</w:t>
      </w:r>
      <w:r w:rsidR="00892222">
        <w:rPr>
          <w:rStyle w:val="relative"/>
          <w:rFonts w:eastAsia="FREE SANS"/>
          <w:sz w:val="22"/>
          <w:szCs w:val="22"/>
        </w:rPr>
        <w:t xml:space="preserve"> Novità dell’edizione 2025</w:t>
      </w:r>
      <w:r w:rsidR="00A1673F">
        <w:rPr>
          <w:rStyle w:val="relative"/>
          <w:rFonts w:eastAsia="FREE SANS"/>
          <w:sz w:val="22"/>
          <w:szCs w:val="22"/>
        </w:rPr>
        <w:t>,</w:t>
      </w:r>
      <w:r w:rsidR="00892222">
        <w:rPr>
          <w:rStyle w:val="relative"/>
          <w:rFonts w:eastAsia="FREE SANS"/>
          <w:sz w:val="22"/>
          <w:szCs w:val="22"/>
        </w:rPr>
        <w:t xml:space="preserve"> il </w:t>
      </w:r>
      <w:r w:rsidR="00892222" w:rsidRPr="00892222">
        <w:rPr>
          <w:rStyle w:val="relative"/>
          <w:rFonts w:eastAsia="FREE SANS"/>
          <w:b/>
          <w:bCs/>
          <w:sz w:val="22"/>
          <w:szCs w:val="22"/>
        </w:rPr>
        <w:t>Gran Galà Equestre – Giona Show</w:t>
      </w:r>
      <w:r w:rsidR="00892222">
        <w:rPr>
          <w:rStyle w:val="relative"/>
          <w:rFonts w:eastAsia="FREE SANS"/>
          <w:sz w:val="22"/>
          <w:szCs w:val="22"/>
        </w:rPr>
        <w:t xml:space="preserve"> con la partecipazione straordinaria della cantante, artista e attivista </w:t>
      </w:r>
      <w:r w:rsidR="00892222" w:rsidRPr="00892222">
        <w:rPr>
          <w:rStyle w:val="relative"/>
          <w:rFonts w:eastAsia="FREE SANS"/>
          <w:b/>
          <w:bCs/>
          <w:sz w:val="22"/>
          <w:szCs w:val="22"/>
        </w:rPr>
        <w:t>Gessica Notaro</w:t>
      </w:r>
      <w:r w:rsidR="00892222">
        <w:rPr>
          <w:rStyle w:val="relative"/>
          <w:rFonts w:eastAsia="FREE SANS"/>
          <w:sz w:val="22"/>
          <w:szCs w:val="22"/>
        </w:rPr>
        <w:t>.</w:t>
      </w:r>
    </w:p>
    <w:p w14:paraId="730DDF27" w14:textId="4AB5E803" w:rsidR="00C7066D" w:rsidRPr="00E32407" w:rsidRDefault="000F7970" w:rsidP="00E32407">
      <w:pPr>
        <w:pStyle w:val="NormaleWeb"/>
        <w:jc w:val="both"/>
        <w:rPr>
          <w:rFonts w:eastAsia="FREE SANS"/>
          <w:sz w:val="22"/>
          <w:szCs w:val="22"/>
        </w:rPr>
      </w:pPr>
      <w:r w:rsidRPr="00E32407">
        <w:rPr>
          <w:rFonts w:eastAsia="FREE SANS"/>
          <w:sz w:val="22"/>
          <w:szCs w:val="22"/>
        </w:rPr>
        <w:t xml:space="preserve">La manifestazione, </w:t>
      </w:r>
      <w:r w:rsidR="00813A87" w:rsidRPr="00E32407">
        <w:rPr>
          <w:rFonts w:eastAsia="FREE SANS"/>
          <w:sz w:val="22"/>
          <w:szCs w:val="22"/>
        </w:rPr>
        <w:t xml:space="preserve">che nella sua prima giornata </w:t>
      </w:r>
      <w:r w:rsidR="00892222">
        <w:rPr>
          <w:rFonts w:eastAsia="FREE SANS"/>
          <w:sz w:val="22"/>
          <w:szCs w:val="22"/>
        </w:rPr>
        <w:t>è</w:t>
      </w:r>
      <w:r w:rsidR="00813A87" w:rsidRPr="00E32407">
        <w:rPr>
          <w:rFonts w:eastAsia="FREE SANS"/>
          <w:sz w:val="22"/>
          <w:szCs w:val="22"/>
        </w:rPr>
        <w:t xml:space="preserve"> aperta al pubblico gratuitamente</w:t>
      </w:r>
      <w:r w:rsidR="004B0893">
        <w:rPr>
          <w:rFonts w:eastAsia="FREE SANS"/>
          <w:sz w:val="22"/>
          <w:szCs w:val="22"/>
        </w:rPr>
        <w:t>,</w:t>
      </w:r>
      <w:r w:rsidR="00813A87" w:rsidRPr="00E32407">
        <w:rPr>
          <w:rFonts w:eastAsia="FREE SANS"/>
          <w:sz w:val="22"/>
          <w:szCs w:val="22"/>
        </w:rPr>
        <w:t xml:space="preserve"> </w:t>
      </w:r>
      <w:r w:rsidRPr="00E32407">
        <w:rPr>
          <w:rFonts w:eastAsia="FREE SANS"/>
          <w:sz w:val="22"/>
          <w:szCs w:val="22"/>
        </w:rPr>
        <w:t xml:space="preserve">può contare anche quest’anno sul sostegno </w:t>
      </w:r>
      <w:r w:rsidR="00813A87" w:rsidRPr="00E32407">
        <w:rPr>
          <w:rFonts w:eastAsia="FREE SANS"/>
          <w:sz w:val="22"/>
          <w:szCs w:val="22"/>
        </w:rPr>
        <w:t>di un ecosistema di istituzioni</w:t>
      </w:r>
      <w:r w:rsidR="00E32407" w:rsidRPr="00E32407">
        <w:rPr>
          <w:rFonts w:eastAsia="FREE SANS"/>
          <w:sz w:val="22"/>
          <w:szCs w:val="22"/>
        </w:rPr>
        <w:t xml:space="preserve"> del territorio</w:t>
      </w:r>
      <w:r w:rsidR="00813A87" w:rsidRPr="00E32407">
        <w:rPr>
          <w:rFonts w:eastAsia="FREE SANS"/>
          <w:sz w:val="22"/>
          <w:szCs w:val="22"/>
        </w:rPr>
        <w:t>:</w:t>
      </w:r>
      <w:r w:rsidR="003F5BEE" w:rsidRPr="00E32407">
        <w:rPr>
          <w:rFonts w:eastAsia="FREE SANS"/>
          <w:sz w:val="22"/>
          <w:szCs w:val="22"/>
        </w:rPr>
        <w:t xml:space="preserve"> </w:t>
      </w:r>
      <w:r w:rsidRPr="00E32407">
        <w:rPr>
          <w:rStyle w:val="Enfasigrassetto"/>
          <w:rFonts w:eastAsia="FREE SANS"/>
          <w:sz w:val="22"/>
          <w:szCs w:val="22"/>
        </w:rPr>
        <w:t>Provincia di Bergamo, Camera di Commercio di Bergamo, Banco BPM Credito Bergamasco e Intesa Sanpaolo</w:t>
      </w:r>
      <w:r w:rsidRPr="00E32407">
        <w:rPr>
          <w:rFonts w:eastAsia="FREE SANS"/>
          <w:sz w:val="22"/>
          <w:szCs w:val="22"/>
        </w:rPr>
        <w:t xml:space="preserve"> (</w:t>
      </w:r>
      <w:proofErr w:type="spellStart"/>
      <w:r w:rsidRPr="00E32407">
        <w:rPr>
          <w:rFonts w:eastAsia="FREE SANS"/>
          <w:sz w:val="22"/>
          <w:szCs w:val="22"/>
        </w:rPr>
        <w:t>main</w:t>
      </w:r>
      <w:proofErr w:type="spellEnd"/>
      <w:r w:rsidRPr="00E32407">
        <w:rPr>
          <w:rFonts w:eastAsia="FREE SANS"/>
          <w:sz w:val="22"/>
          <w:szCs w:val="22"/>
        </w:rPr>
        <w:t xml:space="preserve"> sponsor), </w:t>
      </w:r>
      <w:proofErr w:type="spellStart"/>
      <w:r w:rsidRPr="00E32407">
        <w:rPr>
          <w:rStyle w:val="Enfasigrassetto"/>
          <w:rFonts w:eastAsia="FREE SANS"/>
          <w:sz w:val="22"/>
          <w:szCs w:val="22"/>
        </w:rPr>
        <w:t>DeniCar</w:t>
      </w:r>
      <w:proofErr w:type="spellEnd"/>
      <w:r w:rsidRPr="00E32407">
        <w:rPr>
          <w:rFonts w:eastAsia="FREE SANS"/>
          <w:sz w:val="22"/>
          <w:szCs w:val="22"/>
        </w:rPr>
        <w:t xml:space="preserve"> </w:t>
      </w:r>
      <w:r w:rsidRPr="00E32407">
        <w:rPr>
          <w:rFonts w:eastAsia="FREE SANS"/>
          <w:sz w:val="22"/>
          <w:szCs w:val="22"/>
        </w:rPr>
        <w:lastRenderedPageBreak/>
        <w:t>(</w:t>
      </w:r>
      <w:proofErr w:type="spellStart"/>
      <w:r w:rsidRPr="00E32407">
        <w:rPr>
          <w:rFonts w:eastAsia="FREE SANS"/>
          <w:sz w:val="22"/>
          <w:szCs w:val="22"/>
        </w:rPr>
        <w:t>mobility</w:t>
      </w:r>
      <w:proofErr w:type="spellEnd"/>
      <w:r w:rsidRPr="00E32407">
        <w:rPr>
          <w:rFonts w:eastAsia="FREE SANS"/>
          <w:sz w:val="22"/>
          <w:szCs w:val="22"/>
        </w:rPr>
        <w:t xml:space="preserve"> partner), </w:t>
      </w:r>
      <w:r w:rsidR="003F5BEE" w:rsidRPr="00E32407">
        <w:rPr>
          <w:rFonts w:eastAsia="FREE SANS"/>
          <w:sz w:val="22"/>
          <w:szCs w:val="22"/>
        </w:rPr>
        <w:t>oltre</w:t>
      </w:r>
      <w:r w:rsidRPr="00E32407">
        <w:rPr>
          <w:rFonts w:eastAsia="FREE SANS"/>
          <w:sz w:val="22"/>
          <w:szCs w:val="22"/>
        </w:rPr>
        <w:t xml:space="preserve"> a numerose associazioni di categoria e realtà territoriali</w:t>
      </w:r>
      <w:r w:rsidR="00E32407" w:rsidRPr="00E32407">
        <w:rPr>
          <w:rFonts w:eastAsia="FREE SANS"/>
          <w:sz w:val="22"/>
          <w:szCs w:val="22"/>
        </w:rPr>
        <w:t>.</w:t>
      </w:r>
      <w:r w:rsidR="005F1EC0" w:rsidRPr="00E32407">
        <w:rPr>
          <w:rFonts w:eastAsia="FREE SANS"/>
          <w:sz w:val="22"/>
          <w:szCs w:val="22"/>
        </w:rPr>
        <w:t xml:space="preserve"> </w:t>
      </w:r>
      <w:r w:rsidR="00E32407" w:rsidRPr="00E32407">
        <w:rPr>
          <w:rFonts w:eastAsia="FREE SANS"/>
          <w:sz w:val="22"/>
          <w:szCs w:val="22"/>
        </w:rPr>
        <w:t xml:space="preserve">La manifestazione </w:t>
      </w:r>
      <w:r w:rsidR="005F1EC0" w:rsidRPr="00E32407">
        <w:rPr>
          <w:rFonts w:eastAsia="FREE SANS"/>
          <w:sz w:val="22"/>
          <w:szCs w:val="22"/>
        </w:rPr>
        <w:t xml:space="preserve">resterà aperta </w:t>
      </w:r>
      <w:r w:rsidR="005F1EC0" w:rsidRPr="00E32407">
        <w:rPr>
          <w:rFonts w:eastAsia="FREE SANS"/>
          <w:b/>
          <w:bCs/>
          <w:sz w:val="22"/>
          <w:szCs w:val="22"/>
        </w:rPr>
        <w:t>fino a domenica 7 settembre</w:t>
      </w:r>
      <w:r w:rsidR="005F1EC0" w:rsidRPr="00E32407">
        <w:rPr>
          <w:rFonts w:eastAsia="FREE SANS"/>
          <w:sz w:val="22"/>
          <w:szCs w:val="22"/>
        </w:rPr>
        <w:t xml:space="preserve"> con i seguenti orari: </w:t>
      </w:r>
      <w:r w:rsidR="005F1EC0" w:rsidRPr="00E32407">
        <w:rPr>
          <w:rFonts w:eastAsia="FREE SANS"/>
          <w:b/>
          <w:bCs/>
          <w:sz w:val="22"/>
          <w:szCs w:val="22"/>
        </w:rPr>
        <w:t xml:space="preserve">venerdì </w:t>
      </w:r>
      <w:r w:rsidR="003F5BEE" w:rsidRPr="00E32407">
        <w:rPr>
          <w:rFonts w:eastAsia="FREE SANS"/>
          <w:b/>
          <w:bCs/>
          <w:sz w:val="22"/>
          <w:szCs w:val="22"/>
        </w:rPr>
        <w:t>5 e</w:t>
      </w:r>
      <w:r w:rsidR="005F1EC0" w:rsidRPr="00E32407">
        <w:rPr>
          <w:rFonts w:eastAsia="FREE SANS"/>
          <w:b/>
          <w:bCs/>
          <w:sz w:val="22"/>
          <w:szCs w:val="22"/>
        </w:rPr>
        <w:t xml:space="preserve"> sabato </w:t>
      </w:r>
      <w:r w:rsidR="003F5BEE" w:rsidRPr="00E32407">
        <w:rPr>
          <w:rFonts w:eastAsia="FREE SANS"/>
          <w:b/>
          <w:bCs/>
          <w:sz w:val="22"/>
          <w:szCs w:val="22"/>
        </w:rPr>
        <w:t xml:space="preserve">6 settembre </w:t>
      </w:r>
      <w:r w:rsidR="005F1EC0" w:rsidRPr="00E32407">
        <w:rPr>
          <w:rFonts w:eastAsia="FREE SANS"/>
          <w:b/>
          <w:bCs/>
          <w:sz w:val="22"/>
          <w:szCs w:val="22"/>
        </w:rPr>
        <w:t>dalle 14 alle 22</w:t>
      </w:r>
      <w:r w:rsidR="005F1EC0" w:rsidRPr="00E32407">
        <w:rPr>
          <w:rFonts w:eastAsia="FREE SANS"/>
          <w:sz w:val="22"/>
          <w:szCs w:val="22"/>
        </w:rPr>
        <w:t xml:space="preserve">, </w:t>
      </w:r>
      <w:r w:rsidR="005F1EC0" w:rsidRPr="00E32407">
        <w:rPr>
          <w:rFonts w:eastAsia="FREE SANS"/>
          <w:b/>
          <w:bCs/>
          <w:sz w:val="22"/>
          <w:szCs w:val="22"/>
        </w:rPr>
        <w:t>domenica dalle 9 alle 19</w:t>
      </w:r>
      <w:r w:rsidR="003F5BEE" w:rsidRPr="00E32407">
        <w:rPr>
          <w:rFonts w:eastAsia="FREE SANS"/>
          <w:sz w:val="22"/>
          <w:szCs w:val="22"/>
        </w:rPr>
        <w:t xml:space="preserve">. Per </w:t>
      </w:r>
      <w:r w:rsidR="003F5BEE" w:rsidRPr="00E32407">
        <w:rPr>
          <w:rFonts w:eastAsia="FREE SANS"/>
          <w:b/>
          <w:bCs/>
          <w:sz w:val="22"/>
          <w:szCs w:val="22"/>
        </w:rPr>
        <w:t>i</w:t>
      </w:r>
      <w:r w:rsidR="002B24D5" w:rsidRPr="00E32407">
        <w:rPr>
          <w:rFonts w:eastAsia="FREE SANS"/>
          <w:b/>
          <w:bCs/>
          <w:sz w:val="22"/>
          <w:szCs w:val="22"/>
        </w:rPr>
        <w:t>nfo, ticket</w:t>
      </w:r>
      <w:r w:rsidR="003F5BEE" w:rsidRPr="00E32407">
        <w:rPr>
          <w:rFonts w:eastAsia="FREE SANS"/>
          <w:b/>
          <w:bCs/>
          <w:sz w:val="22"/>
          <w:szCs w:val="22"/>
        </w:rPr>
        <w:t xml:space="preserve"> e </w:t>
      </w:r>
      <w:r w:rsidR="002B24D5" w:rsidRPr="00E32407">
        <w:rPr>
          <w:rFonts w:eastAsia="FREE SANS"/>
          <w:b/>
          <w:bCs/>
          <w:sz w:val="22"/>
          <w:szCs w:val="22"/>
        </w:rPr>
        <w:t xml:space="preserve">programma </w:t>
      </w:r>
      <w:r w:rsidR="008C712B">
        <w:rPr>
          <w:rFonts w:eastAsia="FREE SANS"/>
          <w:b/>
          <w:bCs/>
          <w:sz w:val="22"/>
          <w:szCs w:val="22"/>
        </w:rPr>
        <w:t xml:space="preserve">completo </w:t>
      </w:r>
      <w:r w:rsidR="003F5BEE" w:rsidRPr="00E32407">
        <w:rPr>
          <w:rFonts w:eastAsia="FREE SANS"/>
          <w:sz w:val="22"/>
          <w:szCs w:val="22"/>
        </w:rPr>
        <w:t xml:space="preserve">degli </w:t>
      </w:r>
      <w:r w:rsidR="002B24D5" w:rsidRPr="00E32407">
        <w:rPr>
          <w:rFonts w:eastAsia="FREE SANS"/>
          <w:sz w:val="22"/>
          <w:szCs w:val="22"/>
        </w:rPr>
        <w:t xml:space="preserve">eventi </w:t>
      </w:r>
      <w:r w:rsidR="003F5BEE" w:rsidRPr="00E32407">
        <w:rPr>
          <w:rFonts w:eastAsia="FREE SANS"/>
          <w:sz w:val="22"/>
          <w:szCs w:val="22"/>
        </w:rPr>
        <w:t>si rimanda al sito</w:t>
      </w:r>
      <w:r w:rsidR="002B24D5" w:rsidRPr="00E32407">
        <w:rPr>
          <w:rFonts w:eastAsia="FREE SANS"/>
          <w:sz w:val="22"/>
          <w:szCs w:val="22"/>
        </w:rPr>
        <w:t xml:space="preserve"> </w:t>
      </w:r>
      <w:hyperlink r:id="rId8" w:history="1">
        <w:r w:rsidR="003F5BEE" w:rsidRPr="00E32407">
          <w:rPr>
            <w:rFonts w:eastAsia="FREE SANS"/>
            <w:sz w:val="22"/>
            <w:szCs w:val="22"/>
          </w:rPr>
          <w:t>www.fieradisantalessandro.it</w:t>
        </w:r>
      </w:hyperlink>
      <w:r w:rsidR="003F5BEE" w:rsidRPr="00E32407">
        <w:rPr>
          <w:rFonts w:eastAsia="FREE SANS"/>
          <w:sz w:val="22"/>
          <w:szCs w:val="22"/>
        </w:rPr>
        <w:t>.</w:t>
      </w:r>
    </w:p>
    <w:p w14:paraId="5508FCD5" w14:textId="6E9126DF" w:rsidR="00884B0A" w:rsidRPr="00FE417E" w:rsidRDefault="00884B0A" w:rsidP="003F5BEE">
      <w:pPr>
        <w:pStyle w:val="NormaleWeb"/>
        <w:jc w:val="both"/>
        <w:rPr>
          <w:color w:val="C45911" w:themeColor="accent2" w:themeShade="BF"/>
          <w:sz w:val="22"/>
          <w:szCs w:val="22"/>
        </w:rPr>
      </w:pPr>
      <w:r w:rsidRPr="00FE417E">
        <w:rPr>
          <w:color w:val="C45911" w:themeColor="accent2" w:themeShade="BF"/>
          <w:sz w:val="22"/>
          <w:szCs w:val="22"/>
        </w:rPr>
        <w:t>DICHIARAZIONI</w:t>
      </w:r>
    </w:p>
    <w:p w14:paraId="16F7E5D3" w14:textId="1368D83C" w:rsidR="00FE417E" w:rsidRPr="00FE417E" w:rsidRDefault="00244FD4" w:rsidP="00FE417E">
      <w:pPr>
        <w:pStyle w:val="NormaleWeb"/>
        <w:jc w:val="both"/>
        <w:rPr>
          <w:i/>
          <w:iCs/>
          <w:color w:val="404040" w:themeColor="text1" w:themeTint="BF"/>
          <w:sz w:val="22"/>
          <w:szCs w:val="22"/>
        </w:rPr>
      </w:pPr>
      <w:r w:rsidRPr="00FE417E">
        <w:rPr>
          <w:b/>
          <w:bCs/>
          <w:sz w:val="22"/>
          <w:szCs w:val="22"/>
        </w:rPr>
        <w:t>Giovanni Zambonelli</w:t>
      </w:r>
      <w:r w:rsidRPr="00FE417E">
        <w:rPr>
          <w:sz w:val="22"/>
          <w:szCs w:val="22"/>
        </w:rPr>
        <w:t xml:space="preserve">, </w:t>
      </w:r>
      <w:r w:rsidR="00EF1BC5">
        <w:rPr>
          <w:sz w:val="22"/>
          <w:szCs w:val="22"/>
        </w:rPr>
        <w:t>p</w:t>
      </w:r>
      <w:r w:rsidR="00A97EBA" w:rsidRPr="00FE417E">
        <w:rPr>
          <w:sz w:val="22"/>
          <w:szCs w:val="22"/>
        </w:rPr>
        <w:t xml:space="preserve">residente </w:t>
      </w:r>
      <w:r w:rsidRPr="00FE417E">
        <w:rPr>
          <w:sz w:val="22"/>
          <w:szCs w:val="22"/>
        </w:rPr>
        <w:t xml:space="preserve">della </w:t>
      </w:r>
      <w:r w:rsidR="00A97EBA" w:rsidRPr="00FE417E">
        <w:rPr>
          <w:sz w:val="22"/>
          <w:szCs w:val="22"/>
        </w:rPr>
        <w:t>Camera di Commercio</w:t>
      </w:r>
      <w:r w:rsidR="00FE417E" w:rsidRPr="00FE417E">
        <w:rPr>
          <w:sz w:val="22"/>
          <w:szCs w:val="22"/>
        </w:rPr>
        <w:t xml:space="preserve"> di Bergamo</w:t>
      </w:r>
      <w:r w:rsidRPr="00FE417E">
        <w:rPr>
          <w:sz w:val="22"/>
          <w:szCs w:val="22"/>
        </w:rPr>
        <w:t>:</w:t>
      </w:r>
      <w:r w:rsidR="00FE417E">
        <w:rPr>
          <w:color w:val="404040" w:themeColor="text1" w:themeTint="BF"/>
          <w:sz w:val="22"/>
          <w:szCs w:val="22"/>
        </w:rPr>
        <w:t xml:space="preserve"> </w:t>
      </w:r>
      <w:r w:rsidR="00FE417E" w:rsidRPr="00FE417E">
        <w:rPr>
          <w:rStyle w:val="Enfasigrassetto"/>
          <w:b w:val="0"/>
          <w:bCs w:val="0"/>
          <w:i/>
          <w:iCs/>
          <w:sz w:val="22"/>
          <w:szCs w:val="22"/>
        </w:rPr>
        <w:t>“La Fiera di Sant’Alessandro non è soltanto un evento fieristico, ma un luogo dove tradizione e innovazione si incontrano e generano nuove opportunità per imprese e cittadini. Qui l’agricoltura mostra tutta la sua forza, sostenendo l’economia locale e custodendo un patrimonio enogastronomico che rappresenta l’identità del nostro territorio. I dati confermano questa vitalità: pur rappresentando circa il 6% delle imprese bergamasche, il settore ha un impatto ben più ampio, tanto che nel 2024 Bergamo si è confermata seconda provincia lombarda per export agroalimentare, dietro solo a Milano, e prima assoluta nel comparto delle bevande, con una crescita del 6,3%. La Fiera diventa così il palcoscenico ideale per raccontare eccellenze, innovazione e capacità di guardare al futuro.”</w:t>
      </w:r>
    </w:p>
    <w:p w14:paraId="1BC8A1F0" w14:textId="76787A91" w:rsidR="00884B0A" w:rsidRPr="00FE417E" w:rsidRDefault="00244FD4" w:rsidP="003F5BEE">
      <w:pPr>
        <w:pStyle w:val="NormaleWeb"/>
        <w:jc w:val="both"/>
        <w:rPr>
          <w:sz w:val="22"/>
          <w:szCs w:val="22"/>
        </w:rPr>
      </w:pPr>
      <w:r w:rsidRPr="00FE417E">
        <w:rPr>
          <w:rStyle w:val="Enfasigrassetto"/>
          <w:sz w:val="22"/>
          <w:szCs w:val="22"/>
        </w:rPr>
        <w:t>Luciano Patelli</w:t>
      </w:r>
      <w:r w:rsidRPr="00FE417E">
        <w:rPr>
          <w:sz w:val="22"/>
          <w:szCs w:val="22"/>
        </w:rPr>
        <w:t xml:space="preserve">, </w:t>
      </w:r>
      <w:r w:rsidR="00EF1BC5">
        <w:rPr>
          <w:sz w:val="22"/>
          <w:szCs w:val="22"/>
        </w:rPr>
        <w:t>p</w:t>
      </w:r>
      <w:r w:rsidR="00884B0A" w:rsidRPr="00FE417E">
        <w:rPr>
          <w:sz w:val="22"/>
          <w:szCs w:val="22"/>
        </w:rPr>
        <w:t>residente di Promoberg</w:t>
      </w:r>
      <w:r w:rsidR="00891F9E" w:rsidRPr="00FE417E">
        <w:rPr>
          <w:sz w:val="22"/>
          <w:szCs w:val="22"/>
        </w:rPr>
        <w:t xml:space="preserve"> </w:t>
      </w:r>
      <w:proofErr w:type="spellStart"/>
      <w:r w:rsidR="00891F9E" w:rsidRPr="00FE417E">
        <w:rPr>
          <w:sz w:val="22"/>
          <w:szCs w:val="22"/>
        </w:rPr>
        <w:t>Srl</w:t>
      </w:r>
      <w:proofErr w:type="spellEnd"/>
      <w:r w:rsidR="00884B0A" w:rsidRPr="00FE417E">
        <w:rPr>
          <w:rStyle w:val="Enfasigrassetto"/>
          <w:b w:val="0"/>
          <w:bCs w:val="0"/>
          <w:sz w:val="22"/>
          <w:szCs w:val="22"/>
        </w:rPr>
        <w:t>:</w:t>
      </w:r>
      <w:r w:rsidR="00891F9E" w:rsidRPr="00FE417E">
        <w:rPr>
          <w:sz w:val="22"/>
          <w:szCs w:val="22"/>
        </w:rPr>
        <w:t xml:space="preserve"> </w:t>
      </w:r>
      <w:r w:rsidR="00891F9E" w:rsidRPr="00FE417E">
        <w:rPr>
          <w:rStyle w:val="Enfasigrassetto"/>
          <w:b w:val="0"/>
          <w:bCs w:val="0"/>
          <w:i/>
          <w:iCs/>
          <w:sz w:val="22"/>
          <w:szCs w:val="22"/>
        </w:rPr>
        <w:t xml:space="preserve">“La Fiera di Sant’Alessandro da ben dodici secoli è parte della storia più bella e significativa del nostro territorio. Ragione per la quale sono onorato di essere qui ad inaugurare un’edizione, la </w:t>
      </w:r>
      <w:proofErr w:type="gramStart"/>
      <w:r w:rsidR="00891F9E" w:rsidRPr="00FE417E">
        <w:rPr>
          <w:rStyle w:val="Enfasigrassetto"/>
          <w:b w:val="0"/>
          <w:bCs w:val="0"/>
          <w:i/>
          <w:iCs/>
          <w:sz w:val="22"/>
          <w:szCs w:val="22"/>
        </w:rPr>
        <w:t>22esima</w:t>
      </w:r>
      <w:proofErr w:type="gramEnd"/>
      <w:r w:rsidR="00891F9E" w:rsidRPr="00FE417E">
        <w:rPr>
          <w:rStyle w:val="Enfasigrassetto"/>
          <w:b w:val="0"/>
          <w:bCs w:val="0"/>
          <w:i/>
          <w:iCs/>
          <w:sz w:val="22"/>
          <w:szCs w:val="22"/>
        </w:rPr>
        <w:t xml:space="preserve"> da quando il nostro polo fieristico gestisce la manifestazione, che si preannuncia davvero ricca di contenuti, sia lato espositori, che attività eventistica e convegnistica. Pensando infatti alle decine di migliaia di persone che anche quest’anno si ritroveranno in fiera, oltre a rafforzare la già ricca area espositiva, abbiamo ulteriormente ampliato il calendario degli eventi collaterali, che spaziano dai concorsi agli importanti appuntamenti formativi, con il contributo in particolare di Coldiretti, Confagricoltura, </w:t>
      </w:r>
      <w:proofErr w:type="spellStart"/>
      <w:r w:rsidR="00891F9E" w:rsidRPr="00FE417E">
        <w:rPr>
          <w:rStyle w:val="Enfasigrassetto"/>
          <w:b w:val="0"/>
          <w:bCs w:val="0"/>
          <w:i/>
          <w:iCs/>
          <w:sz w:val="22"/>
          <w:szCs w:val="22"/>
        </w:rPr>
        <w:t>Aic</w:t>
      </w:r>
      <w:proofErr w:type="spellEnd"/>
      <w:r w:rsidR="00891F9E" w:rsidRPr="00FE417E">
        <w:rPr>
          <w:rStyle w:val="Enfasigrassetto"/>
          <w:b w:val="0"/>
          <w:bCs w:val="0"/>
          <w:i/>
          <w:iCs/>
          <w:sz w:val="22"/>
          <w:szCs w:val="22"/>
        </w:rPr>
        <w:t xml:space="preserve"> (Associazione Italiana Coltivatori), Cia (Confederazione Italiana Agricoltori) e </w:t>
      </w:r>
      <w:proofErr w:type="spellStart"/>
      <w:r w:rsidR="00891F9E" w:rsidRPr="00FE417E">
        <w:rPr>
          <w:rStyle w:val="Enfasigrassetto"/>
          <w:b w:val="0"/>
          <w:bCs w:val="0"/>
          <w:i/>
          <w:iCs/>
          <w:sz w:val="22"/>
          <w:szCs w:val="22"/>
        </w:rPr>
        <w:t>Ats</w:t>
      </w:r>
      <w:proofErr w:type="spellEnd"/>
      <w:r w:rsidR="00891F9E" w:rsidRPr="00FE417E">
        <w:rPr>
          <w:rStyle w:val="Enfasigrassetto"/>
          <w:b w:val="0"/>
          <w:bCs w:val="0"/>
          <w:i/>
          <w:iCs/>
          <w:sz w:val="22"/>
          <w:szCs w:val="22"/>
        </w:rPr>
        <w:t xml:space="preserve">, e inserito nuove iniziative legate al sociale, vedi la proficua e rinnovata collaborazione con Spazio Autismo. Ringrazio Bergamo Fiera Nuova per la fiducia e l’importante collaborazione, le imprese espositrici, i </w:t>
      </w:r>
      <w:proofErr w:type="spellStart"/>
      <w:r w:rsidR="00891F9E" w:rsidRPr="00FE417E">
        <w:rPr>
          <w:rStyle w:val="Enfasigrassetto"/>
          <w:b w:val="0"/>
          <w:bCs w:val="0"/>
          <w:i/>
          <w:iCs/>
          <w:sz w:val="22"/>
          <w:szCs w:val="22"/>
        </w:rPr>
        <w:t>main</w:t>
      </w:r>
      <w:proofErr w:type="spellEnd"/>
      <w:r w:rsidR="00891F9E" w:rsidRPr="00FE417E">
        <w:rPr>
          <w:rStyle w:val="Enfasigrassetto"/>
          <w:b w:val="0"/>
          <w:bCs w:val="0"/>
          <w:i/>
          <w:iCs/>
          <w:sz w:val="22"/>
          <w:szCs w:val="22"/>
        </w:rPr>
        <w:t xml:space="preserve"> sponsor, il Comune e la Provincia, le associazioni del settore equestre e più in generale del mondo animale e le associazioni di categoria per il fondamentale supporto e contributo dato. Fiera di Sant’Alessandro vuole essere un punto di riferimento importante, che si rinnova ogni anno tra storicità e tradizione, per tutto il mondo agricolo e rurale, ma anche un momento aggregativo e di socialità, capace di offrire al grande pubblico e alle famiglie la possibilità di assistere a spettacoli e manifestazioni di grande impatto, con protagonisti gli animali, il cui benessere è al centro del nostro fare. Buona Fiera a tutti!”</w:t>
      </w:r>
    </w:p>
    <w:p w14:paraId="5F1A8042" w14:textId="68E8C49F" w:rsidR="00D44D26" w:rsidRPr="007D45B9" w:rsidRDefault="00244FD4" w:rsidP="00D44D26">
      <w:pPr>
        <w:pStyle w:val="NormaleWeb"/>
        <w:jc w:val="both"/>
        <w:rPr>
          <w:rStyle w:val="Enfasigrassetto"/>
          <w:b w:val="0"/>
          <w:bCs w:val="0"/>
          <w:i/>
          <w:iCs/>
          <w:sz w:val="22"/>
          <w:szCs w:val="22"/>
        </w:rPr>
      </w:pPr>
      <w:r w:rsidRPr="007D45B9">
        <w:rPr>
          <w:rStyle w:val="Enfasigrassetto"/>
          <w:sz w:val="22"/>
          <w:szCs w:val="22"/>
        </w:rPr>
        <w:t>Elena Carnevali</w:t>
      </w:r>
      <w:r w:rsidRPr="007D45B9">
        <w:rPr>
          <w:rStyle w:val="Enfasigrassetto"/>
          <w:b w:val="0"/>
          <w:bCs w:val="0"/>
          <w:sz w:val="22"/>
          <w:szCs w:val="22"/>
        </w:rPr>
        <w:t>,</w:t>
      </w:r>
      <w:r w:rsidR="00EF1BC5" w:rsidRPr="007D45B9">
        <w:rPr>
          <w:sz w:val="22"/>
          <w:szCs w:val="22"/>
        </w:rPr>
        <w:t xml:space="preserve"> s</w:t>
      </w:r>
      <w:r w:rsidR="00884B0A" w:rsidRPr="007D45B9">
        <w:rPr>
          <w:sz w:val="22"/>
          <w:szCs w:val="22"/>
        </w:rPr>
        <w:t>indaca di Bergamo</w:t>
      </w:r>
      <w:r w:rsidR="00884B0A" w:rsidRPr="007D45B9">
        <w:rPr>
          <w:rStyle w:val="Enfasigrassetto"/>
          <w:b w:val="0"/>
          <w:bCs w:val="0"/>
          <w:sz w:val="22"/>
          <w:szCs w:val="22"/>
        </w:rPr>
        <w:t>:</w:t>
      </w:r>
      <w:r w:rsidR="00D44D26" w:rsidRPr="007D45B9">
        <w:rPr>
          <w:rStyle w:val="Enfasigrassetto"/>
          <w:b w:val="0"/>
          <w:bCs w:val="0"/>
          <w:sz w:val="22"/>
          <w:szCs w:val="22"/>
        </w:rPr>
        <w:t xml:space="preserve"> </w:t>
      </w:r>
      <w:r w:rsidR="00D44D26" w:rsidRPr="007D45B9">
        <w:rPr>
          <w:rStyle w:val="Enfasigrassetto"/>
          <w:b w:val="0"/>
          <w:bCs w:val="0"/>
          <w:i/>
          <w:iCs/>
          <w:sz w:val="22"/>
          <w:szCs w:val="22"/>
        </w:rPr>
        <w:t>“La Fiera di Sant’Alessandro è un appuntamento che appartiene profondamente alla nostra storia e alla nostra identità, capace ogni anno di rinnovarsi e di parlare non solo agli operatori del settore, ma anche a famiglie, giovani e curiosi che vogliono scoprire il mondo agricolo e zootecnico con i suoi animali che tornano quest’anno a Bergamo per la gioia di tanti bambini e bambine.  È un momento di incontro tra agricoltura, istituzioni, imprese e cittadini, in cui si valorizzano le radici e allo stesso tempo si guarda al futuro, con nuove tecnologie e pratiche sostenibili.</w:t>
      </w:r>
      <w:r w:rsidR="007D45B9">
        <w:rPr>
          <w:rStyle w:val="Enfasigrassetto"/>
          <w:b w:val="0"/>
          <w:bCs w:val="0"/>
          <w:i/>
          <w:iCs/>
          <w:sz w:val="22"/>
          <w:szCs w:val="22"/>
        </w:rPr>
        <w:t xml:space="preserve"> </w:t>
      </w:r>
      <w:r w:rsidR="00D44D26" w:rsidRPr="007D45B9">
        <w:rPr>
          <w:rStyle w:val="Enfasigrassetto"/>
          <w:b w:val="0"/>
          <w:bCs w:val="0"/>
          <w:i/>
          <w:iCs/>
          <w:sz w:val="22"/>
          <w:szCs w:val="22"/>
        </w:rPr>
        <w:t xml:space="preserve">E mi piace ricordare un’eccellenza dell’intero patrimonio agroalimentare bergamasco, vale a dire la partecipazione di Bergamo e la sua provincia dal 2019, alla Rete delle Città Creative UNESCO per la Gastronomia (insieme a Parma e Alba): un riconoscimento che premia la nostra tradizione casearia e le sue </w:t>
      </w:r>
      <w:r w:rsidR="007D45B9">
        <w:rPr>
          <w:rStyle w:val="Enfasigrassetto"/>
          <w:b w:val="0"/>
          <w:bCs w:val="0"/>
          <w:i/>
          <w:iCs/>
          <w:sz w:val="22"/>
          <w:szCs w:val="22"/>
        </w:rPr>
        <w:t>‘</w:t>
      </w:r>
      <w:r w:rsidR="00D44D26" w:rsidRPr="007D45B9">
        <w:rPr>
          <w:rStyle w:val="Enfasigrassetto"/>
          <w:b w:val="0"/>
          <w:bCs w:val="0"/>
          <w:i/>
          <w:iCs/>
          <w:sz w:val="22"/>
          <w:szCs w:val="22"/>
        </w:rPr>
        <w:t xml:space="preserve">Cheese </w:t>
      </w:r>
      <w:proofErr w:type="spellStart"/>
      <w:r w:rsidR="00D44D26" w:rsidRPr="007D45B9">
        <w:rPr>
          <w:rStyle w:val="Enfasigrassetto"/>
          <w:b w:val="0"/>
          <w:bCs w:val="0"/>
          <w:i/>
          <w:iCs/>
          <w:sz w:val="22"/>
          <w:szCs w:val="22"/>
        </w:rPr>
        <w:t>Valleys</w:t>
      </w:r>
      <w:proofErr w:type="spellEnd"/>
      <w:r w:rsidR="007D45B9">
        <w:rPr>
          <w:rStyle w:val="Enfasigrassetto"/>
          <w:b w:val="0"/>
          <w:bCs w:val="0"/>
          <w:i/>
          <w:iCs/>
          <w:sz w:val="22"/>
          <w:szCs w:val="22"/>
        </w:rPr>
        <w:t>’</w:t>
      </w:r>
      <w:r w:rsidR="00D44D26" w:rsidRPr="007D45B9">
        <w:rPr>
          <w:rStyle w:val="Enfasigrassetto"/>
          <w:b w:val="0"/>
          <w:bCs w:val="0"/>
          <w:i/>
          <w:iCs/>
          <w:sz w:val="22"/>
          <w:szCs w:val="22"/>
        </w:rPr>
        <w:t xml:space="preserve">, ma anche il patrimonio agroalimentare e culturale che contraddistingue il territorio bergamasco. L’augurio che rivolgo </w:t>
      </w:r>
      <w:r w:rsidR="00D44D26" w:rsidRPr="007D45B9">
        <w:rPr>
          <w:rStyle w:val="Enfasigrassetto"/>
          <w:b w:val="0"/>
          <w:bCs w:val="0"/>
          <w:i/>
          <w:iCs/>
          <w:sz w:val="22"/>
          <w:szCs w:val="22"/>
        </w:rPr>
        <w:lastRenderedPageBreak/>
        <w:t>a tutti è che queste giornate siano occasione di relazioni, scambi e nuove prospettive, per far crescere insieme una comunità più coesa, sostenibile e attenta al futuro</w:t>
      </w:r>
      <w:r w:rsidR="00B60EA3">
        <w:rPr>
          <w:rStyle w:val="Enfasigrassetto"/>
          <w:b w:val="0"/>
          <w:bCs w:val="0"/>
          <w:i/>
          <w:iCs/>
          <w:sz w:val="22"/>
          <w:szCs w:val="22"/>
        </w:rPr>
        <w:t>.”</w:t>
      </w:r>
    </w:p>
    <w:p w14:paraId="3521072A" w14:textId="606B2067" w:rsidR="00884B0A" w:rsidRPr="00FE417E" w:rsidRDefault="00244FD4" w:rsidP="00891F9E">
      <w:pPr>
        <w:pStyle w:val="NormaleWeb"/>
        <w:jc w:val="both"/>
        <w:rPr>
          <w:sz w:val="22"/>
          <w:szCs w:val="22"/>
        </w:rPr>
      </w:pPr>
      <w:r w:rsidRPr="00FE417E">
        <w:rPr>
          <w:rStyle w:val="Enfasigrassetto"/>
          <w:sz w:val="22"/>
          <w:szCs w:val="22"/>
        </w:rPr>
        <w:t>Simone Tangorra</w:t>
      </w:r>
      <w:r w:rsidRPr="00FE417E">
        <w:rPr>
          <w:sz w:val="22"/>
          <w:szCs w:val="22"/>
        </w:rPr>
        <w:t xml:space="preserve">, </w:t>
      </w:r>
      <w:r w:rsidR="00EF1BC5">
        <w:rPr>
          <w:sz w:val="22"/>
          <w:szCs w:val="22"/>
        </w:rPr>
        <w:t>co</w:t>
      </w:r>
      <w:r w:rsidR="00891F9E" w:rsidRPr="00FE417E">
        <w:rPr>
          <w:sz w:val="22"/>
          <w:szCs w:val="22"/>
        </w:rPr>
        <w:t>nsigliere d</w:t>
      </w:r>
      <w:r w:rsidR="00A97EBA" w:rsidRPr="00FE417E">
        <w:rPr>
          <w:sz w:val="22"/>
          <w:szCs w:val="22"/>
        </w:rPr>
        <w:t>elegato</w:t>
      </w:r>
      <w:r w:rsidR="00884B0A" w:rsidRPr="00FE417E">
        <w:rPr>
          <w:sz w:val="22"/>
          <w:szCs w:val="22"/>
        </w:rPr>
        <w:t xml:space="preserve"> </w:t>
      </w:r>
      <w:r w:rsidRPr="00FE417E">
        <w:rPr>
          <w:sz w:val="22"/>
          <w:szCs w:val="22"/>
        </w:rPr>
        <w:t xml:space="preserve">della </w:t>
      </w:r>
      <w:r w:rsidR="00884B0A" w:rsidRPr="00FE417E">
        <w:rPr>
          <w:sz w:val="22"/>
          <w:szCs w:val="22"/>
        </w:rPr>
        <w:t>Provincia di Bergamo</w:t>
      </w:r>
      <w:r w:rsidRPr="00FE417E">
        <w:rPr>
          <w:rStyle w:val="Enfasigrassetto"/>
          <w:b w:val="0"/>
          <w:bCs w:val="0"/>
          <w:sz w:val="22"/>
          <w:szCs w:val="22"/>
        </w:rPr>
        <w:t>:</w:t>
      </w:r>
      <w:r w:rsidR="00891F9E" w:rsidRPr="00FE417E">
        <w:rPr>
          <w:rStyle w:val="Enfasigrassetto"/>
          <w:b w:val="0"/>
          <w:bCs w:val="0"/>
          <w:sz w:val="22"/>
          <w:szCs w:val="22"/>
        </w:rPr>
        <w:t xml:space="preserve"> </w:t>
      </w:r>
      <w:r w:rsidR="00891F9E" w:rsidRPr="00FE417E">
        <w:rPr>
          <w:rStyle w:val="Enfasigrassetto"/>
          <w:b w:val="0"/>
          <w:bCs w:val="0"/>
          <w:i/>
          <w:iCs/>
          <w:sz w:val="22"/>
          <w:szCs w:val="22"/>
        </w:rPr>
        <w:t>“È motivo di grande orgoglio tagliare il nastro di questa nuova edizione di una manifestazione dalla storia millenaria, un vero e proprio simbolo per i bergamaschi che scandisce il momento del rientro dal riposo estivo e la ripresa delle attività. Un appuntamento che anche quest’anno si distingue per il connubio tra il rispetto per le antiche tradizioni e la continua spinta all’innovazione e ai temi cruciali per un futuro prospero e sostenibile, che rendono questo settore più vivo che mai, nonostante le difficoltà proprie di un territorio fortemente urbanizzato come quello della Provincia bergamasca. Compito delle istituzioni è favorire politiche di sviluppo, anche infrastrutturale, volte alla salvaguardia del mondo agricolo.”</w:t>
      </w:r>
    </w:p>
    <w:p w14:paraId="50D4DDA0" w14:textId="51D57BD0" w:rsidR="00884B0A" w:rsidRPr="00FE417E" w:rsidRDefault="00244FD4" w:rsidP="003F5BEE">
      <w:pPr>
        <w:pStyle w:val="NormaleWeb"/>
        <w:jc w:val="both"/>
        <w:rPr>
          <w:i/>
          <w:iCs/>
          <w:sz w:val="22"/>
          <w:szCs w:val="22"/>
        </w:rPr>
      </w:pPr>
      <w:r w:rsidRPr="00FE417E">
        <w:rPr>
          <w:rStyle w:val="Enfasigrassetto"/>
          <w:sz w:val="22"/>
          <w:szCs w:val="22"/>
        </w:rPr>
        <w:t>Alberto Capitanio</w:t>
      </w:r>
      <w:r w:rsidRPr="00FE417E">
        <w:rPr>
          <w:sz w:val="22"/>
          <w:szCs w:val="22"/>
        </w:rPr>
        <w:t xml:space="preserve">, </w:t>
      </w:r>
      <w:r w:rsidR="00EF1BC5">
        <w:rPr>
          <w:sz w:val="22"/>
          <w:szCs w:val="22"/>
        </w:rPr>
        <w:t>r</w:t>
      </w:r>
      <w:r w:rsidR="00E37FD3" w:rsidRPr="00FE417E">
        <w:rPr>
          <w:sz w:val="22"/>
          <w:szCs w:val="22"/>
        </w:rPr>
        <w:t>esponsabile</w:t>
      </w:r>
      <w:r w:rsidR="00884B0A" w:rsidRPr="00FE417E">
        <w:rPr>
          <w:sz w:val="22"/>
          <w:szCs w:val="22"/>
        </w:rPr>
        <w:t xml:space="preserve"> della </w:t>
      </w:r>
      <w:r w:rsidR="00520164" w:rsidRPr="00FE417E">
        <w:rPr>
          <w:sz w:val="22"/>
          <w:szCs w:val="22"/>
        </w:rPr>
        <w:t>manifestazione</w:t>
      </w:r>
      <w:r w:rsidR="00520164" w:rsidRPr="00FE417E">
        <w:rPr>
          <w:rStyle w:val="Enfasigrassetto"/>
          <w:b w:val="0"/>
          <w:bCs w:val="0"/>
          <w:sz w:val="22"/>
          <w:szCs w:val="22"/>
        </w:rPr>
        <w:t xml:space="preserve">, </w:t>
      </w:r>
      <w:r w:rsidR="00520164" w:rsidRPr="00FE417E">
        <w:rPr>
          <w:sz w:val="22"/>
          <w:szCs w:val="22"/>
        </w:rPr>
        <w:t>con la collaborazione di Ornella Schenatti: </w:t>
      </w:r>
      <w:r w:rsidR="00520164" w:rsidRPr="00FE417E">
        <w:rPr>
          <w:i/>
          <w:iCs/>
          <w:sz w:val="22"/>
          <w:szCs w:val="22"/>
        </w:rPr>
        <w:t>“Con grande entusiasmo abbiamo assunto, per la prima volta quest’anno, il ruolo di coordinamento generale della Fiera di Sant’Alessandro, una manifestazione storica che rappresenta un punto di riferimento per il mondo agricolo e un’occasione unica per portare i valori, i contenuti e l’eccellenza dei prodotti agricoli direttamente nel cuore della città. Vogliamo avvicinare le imprese alle nuove tecnologie, mostrando come queste possano diventare strumenti concreti per migliorare la produttività e la qualità, senza mai perdere di vista il rispetto per l’ambiente. Inoltre, poniamo grande attenzione all’agricoltura di collina e montagna, alle attività boschive e all’agroenergia sostenibile, aspetti fondamentali per promuovere un modello di sviluppo che coniughi tradizione, innovazione e salvaguardia del nostro patrimonio naturale. La Fiera di Sant’Alessandro 2025 non è solo un evento, ma una piattaforma concreta di confronto e crescita per tutto il comparto agricolo, con l’obiettivo di costruire insieme un futuro più sostenibile e innovativo.”</w:t>
      </w:r>
    </w:p>
    <w:p w14:paraId="1C7B8C4B" w14:textId="77777777" w:rsidR="00FE417E" w:rsidRDefault="00FE417E" w:rsidP="007D69B0">
      <w:pPr>
        <w:pStyle w:val="NormaleWeb"/>
        <w:rPr>
          <w:rStyle w:val="Enfasigrassetto"/>
          <w:sz w:val="22"/>
          <w:szCs w:val="22"/>
        </w:rPr>
      </w:pPr>
    </w:p>
    <w:p w14:paraId="0B753D3D" w14:textId="77777777" w:rsidR="00FE417E" w:rsidRDefault="00FE417E" w:rsidP="007D69B0">
      <w:pPr>
        <w:pStyle w:val="NormaleWeb"/>
        <w:rPr>
          <w:rStyle w:val="Enfasigrassetto"/>
          <w:sz w:val="22"/>
          <w:szCs w:val="22"/>
        </w:rPr>
      </w:pPr>
    </w:p>
    <w:p w14:paraId="2AE721BF" w14:textId="4AC1E4D9" w:rsidR="007D69B0" w:rsidRPr="00A0411F" w:rsidRDefault="007D69B0" w:rsidP="007D69B0">
      <w:pPr>
        <w:pStyle w:val="NormaleWeb"/>
        <w:rPr>
          <w:sz w:val="20"/>
          <w:szCs w:val="20"/>
        </w:rPr>
      </w:pPr>
      <w:r w:rsidRPr="00A0411F">
        <w:rPr>
          <w:sz w:val="20"/>
          <w:szCs w:val="20"/>
        </w:rPr>
        <w:br/>
      </w:r>
      <w:r w:rsidRPr="00A0411F">
        <w:rPr>
          <w:b/>
          <w:bCs/>
          <w:sz w:val="20"/>
          <w:szCs w:val="20"/>
        </w:rPr>
        <w:t>Ufficio stampa Fiera di Bergamo</w:t>
      </w:r>
      <w:r w:rsidRPr="00A0411F">
        <w:rPr>
          <w:sz w:val="20"/>
          <w:szCs w:val="20"/>
        </w:rPr>
        <w:br/>
        <w:t>Martina Cerea</w:t>
      </w:r>
      <w:r w:rsidRPr="00A0411F">
        <w:rPr>
          <w:sz w:val="20"/>
          <w:szCs w:val="20"/>
        </w:rPr>
        <w:br/>
        <w:t>+39 348 9804592</w:t>
      </w:r>
      <w:r w:rsidRPr="00A0411F">
        <w:rPr>
          <w:sz w:val="20"/>
          <w:szCs w:val="20"/>
        </w:rPr>
        <w:br/>
      </w:r>
      <w:hyperlink r:id="rId9" w:history="1">
        <w:r w:rsidRPr="00A0411F">
          <w:rPr>
            <w:rStyle w:val="Collegamentoipertestuale"/>
            <w:color w:val="000000" w:themeColor="text1"/>
            <w:sz w:val="20"/>
            <w:szCs w:val="20"/>
          </w:rPr>
          <w:t>pressfieradibergamo@gmail.com</w:t>
        </w:r>
      </w:hyperlink>
      <w:r w:rsidRPr="00A0411F">
        <w:rPr>
          <w:color w:val="000000" w:themeColor="text1"/>
          <w:sz w:val="20"/>
          <w:szCs w:val="20"/>
        </w:rPr>
        <w:br/>
      </w:r>
      <w:hyperlink r:id="rId10" w:history="1">
        <w:r w:rsidRPr="00A0411F">
          <w:rPr>
            <w:rStyle w:val="Collegamentoipertestuale"/>
            <w:color w:val="000000" w:themeColor="text1"/>
            <w:sz w:val="20"/>
            <w:szCs w:val="20"/>
          </w:rPr>
          <w:t>ufficiostampa@studiobelive.com</w:t>
        </w:r>
      </w:hyperlink>
      <w:r w:rsidRPr="00A0411F">
        <w:rPr>
          <w:color w:val="000000" w:themeColor="text1"/>
          <w:sz w:val="20"/>
          <w:szCs w:val="20"/>
        </w:rPr>
        <w:t xml:space="preserve"> </w:t>
      </w:r>
    </w:p>
    <w:sectPr w:rsidR="007D69B0" w:rsidRPr="00A0411F" w:rsidSect="008F4E68">
      <w:headerReference w:type="default" r:id="rId11"/>
      <w:footerReference w:type="default" r:id="rId12"/>
      <w:headerReference w:type="first" r:id="rId13"/>
      <w:footerReference w:type="first" r:id="rId14"/>
      <w:pgSz w:w="11906" w:h="16838"/>
      <w:pgMar w:top="1702" w:right="1134" w:bottom="2552" w:left="113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6626E" w14:textId="77777777" w:rsidR="00854CFB" w:rsidRDefault="00854CFB" w:rsidP="000A31F8">
      <w:pPr>
        <w:spacing w:after="0" w:line="240" w:lineRule="auto"/>
      </w:pPr>
      <w:r>
        <w:separator/>
      </w:r>
    </w:p>
  </w:endnote>
  <w:endnote w:type="continuationSeparator" w:id="0">
    <w:p w14:paraId="523B51C3" w14:textId="77777777" w:rsidR="00854CFB" w:rsidRDefault="00854CFB"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EE SANS">
    <w:altName w:val="Yu Gothic"/>
    <w:panose1 w:val="020B0604020202020204"/>
    <w:charset w:val="80"/>
    <w:family w:val="swiss"/>
    <w:notTrueType/>
    <w:pitch w:val="variable"/>
    <w:sig w:usb0="E45F8EFF" w:usb1="5807F9FB" w:usb2="000000B0" w:usb3="00000000" w:csb0="0002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985" w14:textId="5E26560F" w:rsidR="000A31F8" w:rsidRPr="003F5509" w:rsidRDefault="003F5509" w:rsidP="008F4E68">
    <w:pPr>
      <w:pStyle w:val="Pidipagina"/>
      <w:spacing w:after="120" w:line="720" w:lineRule="auto"/>
    </w:pPr>
    <w:r>
      <w:rPr>
        <w:noProof/>
      </w:rPr>
      <w:drawing>
        <wp:inline distT="0" distB="0" distL="0" distR="0" wp14:anchorId="22BC8B6A" wp14:editId="034C0792">
          <wp:extent cx="6092340" cy="659780"/>
          <wp:effectExtent l="0" t="0" r="3810" b="6985"/>
          <wp:docPr id="12287124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pic:cNvPicPr>
                    <a:picLocks noChangeAspect="1" noChangeArrowheads="1"/>
                  </pic:cNvPicPr>
                </pic:nvPicPr>
                <pic:blipFill rotWithShape="1">
                  <a:blip r:embed="rId1">
                    <a:extLst>
                      <a:ext uri="{28A0092B-C50C-407E-A947-70E740481C1C}">
                        <a14:useLocalDpi xmlns:a14="http://schemas.microsoft.com/office/drawing/2010/main" val="0"/>
                      </a:ext>
                    </a:extLst>
                  </a:blip>
                  <a:srcRect t="43098"/>
                  <a:stretch/>
                </pic:blipFill>
                <pic:spPr bwMode="auto">
                  <a:xfrm>
                    <a:off x="0" y="0"/>
                    <a:ext cx="6095230" cy="66009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1B906" w14:textId="52E56168" w:rsidR="00621EF8" w:rsidRDefault="00621EF8">
    <w:pPr>
      <w:pStyle w:val="Pidipagina"/>
    </w:pPr>
    <w:r>
      <w:rPr>
        <w:noProof/>
      </w:rPr>
      <w:drawing>
        <wp:inline distT="0" distB="0" distL="0" distR="0" wp14:anchorId="24C68F3D" wp14:editId="33952506">
          <wp:extent cx="6089003" cy="1158875"/>
          <wp:effectExtent l="0" t="0" r="7620" b="3175"/>
          <wp:docPr id="205077704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777043"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89003" cy="11588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DC715" w14:textId="77777777" w:rsidR="00854CFB" w:rsidRDefault="00854CFB" w:rsidP="000A31F8">
      <w:pPr>
        <w:spacing w:after="0" w:line="240" w:lineRule="auto"/>
      </w:pPr>
      <w:r>
        <w:separator/>
      </w:r>
    </w:p>
  </w:footnote>
  <w:footnote w:type="continuationSeparator" w:id="0">
    <w:p w14:paraId="1D7C30C3" w14:textId="77777777" w:rsidR="00854CFB" w:rsidRDefault="00854CFB"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6B902" w14:textId="77777777" w:rsidR="00C7066D" w:rsidRDefault="00C7066D" w:rsidP="00BA50FF">
    <w:pPr>
      <w:pStyle w:val="Intestazione"/>
      <w:tabs>
        <w:tab w:val="clear" w:pos="4819"/>
        <w:tab w:val="clear" w:pos="9638"/>
        <w:tab w:val="left" w:pos="3751"/>
      </w:tabs>
      <w:jc w:val="right"/>
      <w:rPr>
        <w:noProof/>
      </w:rPr>
    </w:pPr>
  </w:p>
  <w:p w14:paraId="1F4D3F9F" w14:textId="53FBA070" w:rsidR="00BA50FF" w:rsidRDefault="00BA50FF" w:rsidP="00BA50FF">
    <w:pPr>
      <w:pStyle w:val="Intestazione"/>
      <w:tabs>
        <w:tab w:val="clear" w:pos="4819"/>
        <w:tab w:val="clear" w:pos="9638"/>
        <w:tab w:val="left" w:pos="3751"/>
      </w:tabs>
      <w:jc w:val="right"/>
    </w:pPr>
    <w:r>
      <w:rPr>
        <w:noProof/>
      </w:rPr>
      <w:drawing>
        <wp:anchor distT="0" distB="0" distL="114300" distR="114300" simplePos="0" relativeHeight="251661312" behindDoc="0" locked="0" layoutInCell="1" allowOverlap="1" wp14:anchorId="0246188A" wp14:editId="508E0054">
          <wp:simplePos x="0" y="0"/>
          <wp:positionH relativeFrom="margin">
            <wp:posOffset>-220359</wp:posOffset>
          </wp:positionH>
          <wp:positionV relativeFrom="paragraph">
            <wp:posOffset>321723</wp:posOffset>
          </wp:positionV>
          <wp:extent cx="582658" cy="572579"/>
          <wp:effectExtent l="0" t="0" r="8255" b="0"/>
          <wp:wrapNone/>
          <wp:docPr id="14868279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827943" name="Picture 4"/>
                  <pic:cNvPicPr/>
                </pic:nvPicPr>
                <pic:blipFill rotWithShape="1">
                  <a:blip r:embed="rId1">
                    <a:extLst>
                      <a:ext uri="{28A0092B-C50C-407E-A947-70E740481C1C}">
                        <a14:useLocalDpi xmlns:a14="http://schemas.microsoft.com/office/drawing/2010/main" val="0"/>
                      </a:ext>
                    </a:extLst>
                  </a:blip>
                  <a:srcRect l="-1543" t="-2781" r="57992" b="-3218"/>
                  <a:stretch/>
                </pic:blipFill>
                <pic:spPr bwMode="auto">
                  <a:xfrm>
                    <a:off x="0" y="0"/>
                    <a:ext cx="593586" cy="5833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5993F3" w14:textId="6F347723" w:rsidR="00C7066D" w:rsidRPr="004D4971" w:rsidRDefault="00BA50FF" w:rsidP="00C7066D">
    <w:pPr>
      <w:pStyle w:val="Intestazione"/>
      <w:tabs>
        <w:tab w:val="clear" w:pos="4819"/>
        <w:tab w:val="clear" w:pos="9638"/>
        <w:tab w:val="left" w:pos="3751"/>
      </w:tabs>
      <w:jc w:val="right"/>
    </w:pPr>
    <w:r>
      <w:rPr>
        <w:noProof/>
      </w:rPr>
      <w:drawing>
        <wp:inline distT="0" distB="0" distL="0" distR="0" wp14:anchorId="5B5FC7DD" wp14:editId="07A796DB">
          <wp:extent cx="1442738" cy="552447"/>
          <wp:effectExtent l="0" t="0" r="5080" b="635"/>
          <wp:docPr id="166767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6771"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1442738" cy="55244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E3172" w14:textId="75DE79D6" w:rsidR="004D4971" w:rsidRDefault="00BA50FF" w:rsidP="000F7970">
    <w:pPr>
      <w:pStyle w:val="Intestazione"/>
      <w:tabs>
        <w:tab w:val="clear" w:pos="4819"/>
        <w:tab w:val="clear" w:pos="9638"/>
        <w:tab w:val="left" w:pos="3751"/>
      </w:tabs>
    </w:pPr>
    <w:r>
      <w:rPr>
        <w:noProof/>
      </w:rPr>
      <w:drawing>
        <wp:anchor distT="0" distB="0" distL="114300" distR="114300" simplePos="0" relativeHeight="251659264" behindDoc="0" locked="0" layoutInCell="1" allowOverlap="1" wp14:anchorId="64AED9EE" wp14:editId="661E6944">
          <wp:simplePos x="0" y="0"/>
          <wp:positionH relativeFrom="margin">
            <wp:posOffset>-177830</wp:posOffset>
          </wp:positionH>
          <wp:positionV relativeFrom="paragraph">
            <wp:posOffset>243644</wp:posOffset>
          </wp:positionV>
          <wp:extent cx="2743200" cy="576880"/>
          <wp:effectExtent l="0" t="0" r="0" b="0"/>
          <wp:wrapNone/>
          <wp:docPr id="3973034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772692" name="Picture 4"/>
                  <pic:cNvPicPr/>
                </pic:nvPicPr>
                <pic:blipFill rotWithShape="1">
                  <a:blip r:embed="rId1">
                    <a:extLst>
                      <a:ext uri="{28A0092B-C50C-407E-A947-70E740481C1C}">
                        <a14:useLocalDpi xmlns:a14="http://schemas.microsoft.com/office/drawing/2010/main" val="0"/>
                      </a:ext>
                    </a:extLst>
                  </a:blip>
                  <a:srcRect l="-4120" t="-5379" r="-2478" b="-5652"/>
                  <a:stretch/>
                </pic:blipFill>
                <pic:spPr bwMode="auto">
                  <a:xfrm>
                    <a:off x="0" y="0"/>
                    <a:ext cx="2758287" cy="5800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DE75CB" w14:textId="75097CBE" w:rsidR="004D4971" w:rsidRDefault="004D4971" w:rsidP="004D4971">
    <w:pPr>
      <w:pStyle w:val="Intestazione"/>
      <w:tabs>
        <w:tab w:val="clear" w:pos="4819"/>
        <w:tab w:val="clear" w:pos="9638"/>
        <w:tab w:val="left" w:pos="3751"/>
      </w:tabs>
      <w:jc w:val="right"/>
    </w:pPr>
    <w:r>
      <w:rPr>
        <w:noProof/>
      </w:rPr>
      <w:drawing>
        <wp:inline distT="0" distB="0" distL="0" distR="0" wp14:anchorId="3DECA12F" wp14:editId="784386B6">
          <wp:extent cx="1442738" cy="552447"/>
          <wp:effectExtent l="0" t="0" r="5080" b="635"/>
          <wp:docPr id="1928637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63755"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1442738" cy="5524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EB35E2"/>
    <w:multiLevelType w:val="multilevel"/>
    <w:tmpl w:val="DE1E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3"/>
  </w:num>
  <w:num w:numId="2" w16cid:durableId="315497543">
    <w:abstractNumId w:val="0"/>
  </w:num>
  <w:num w:numId="3" w16cid:durableId="430590977">
    <w:abstractNumId w:val="1"/>
  </w:num>
  <w:num w:numId="4" w16cid:durableId="4168277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42E72"/>
    <w:rsid w:val="00052541"/>
    <w:rsid w:val="00053E66"/>
    <w:rsid w:val="000A31F8"/>
    <w:rsid w:val="000D4C51"/>
    <w:rsid w:val="000E1EE2"/>
    <w:rsid w:val="000F7970"/>
    <w:rsid w:val="00106E20"/>
    <w:rsid w:val="00107230"/>
    <w:rsid w:val="00107F07"/>
    <w:rsid w:val="00131C55"/>
    <w:rsid w:val="00134DF7"/>
    <w:rsid w:val="00151C32"/>
    <w:rsid w:val="001634B3"/>
    <w:rsid w:val="001667E5"/>
    <w:rsid w:val="00190849"/>
    <w:rsid w:val="001A2227"/>
    <w:rsid w:val="001F2ED2"/>
    <w:rsid w:val="001F6222"/>
    <w:rsid w:val="001F7D04"/>
    <w:rsid w:val="002036C0"/>
    <w:rsid w:val="00214DAA"/>
    <w:rsid w:val="00230A0F"/>
    <w:rsid w:val="0023320A"/>
    <w:rsid w:val="002334D6"/>
    <w:rsid w:val="00244FD4"/>
    <w:rsid w:val="002462CD"/>
    <w:rsid w:val="00250541"/>
    <w:rsid w:val="002505A2"/>
    <w:rsid w:val="00257380"/>
    <w:rsid w:val="0028095A"/>
    <w:rsid w:val="00291B9E"/>
    <w:rsid w:val="002B24D5"/>
    <w:rsid w:val="002E0CA5"/>
    <w:rsid w:val="002E39C8"/>
    <w:rsid w:val="002E39D6"/>
    <w:rsid w:val="002F6161"/>
    <w:rsid w:val="00351A8F"/>
    <w:rsid w:val="00377F95"/>
    <w:rsid w:val="003949A9"/>
    <w:rsid w:val="0039677E"/>
    <w:rsid w:val="003D282B"/>
    <w:rsid w:val="003D54CF"/>
    <w:rsid w:val="003F0681"/>
    <w:rsid w:val="003F1FE0"/>
    <w:rsid w:val="003F5509"/>
    <w:rsid w:val="003F5BEE"/>
    <w:rsid w:val="00410E1F"/>
    <w:rsid w:val="00421FCE"/>
    <w:rsid w:val="00433445"/>
    <w:rsid w:val="0043769E"/>
    <w:rsid w:val="0044411D"/>
    <w:rsid w:val="00484C8D"/>
    <w:rsid w:val="004976F2"/>
    <w:rsid w:val="004A0A5A"/>
    <w:rsid w:val="004A77A6"/>
    <w:rsid w:val="004B0893"/>
    <w:rsid w:val="004C1D4A"/>
    <w:rsid w:val="004D4971"/>
    <w:rsid w:val="004E2908"/>
    <w:rsid w:val="004E721E"/>
    <w:rsid w:val="00520164"/>
    <w:rsid w:val="00541710"/>
    <w:rsid w:val="00547F09"/>
    <w:rsid w:val="00556B0E"/>
    <w:rsid w:val="005807EA"/>
    <w:rsid w:val="005C3746"/>
    <w:rsid w:val="005D5BAB"/>
    <w:rsid w:val="005E224F"/>
    <w:rsid w:val="005E24CF"/>
    <w:rsid w:val="005E45EA"/>
    <w:rsid w:val="005F1EC0"/>
    <w:rsid w:val="005F5C88"/>
    <w:rsid w:val="006157B3"/>
    <w:rsid w:val="00621EF8"/>
    <w:rsid w:val="00625290"/>
    <w:rsid w:val="00643B3D"/>
    <w:rsid w:val="006601A9"/>
    <w:rsid w:val="00673542"/>
    <w:rsid w:val="00683D72"/>
    <w:rsid w:val="006874A8"/>
    <w:rsid w:val="0069060E"/>
    <w:rsid w:val="0069429B"/>
    <w:rsid w:val="007053F1"/>
    <w:rsid w:val="0071140B"/>
    <w:rsid w:val="0076258D"/>
    <w:rsid w:val="00783F98"/>
    <w:rsid w:val="00797C04"/>
    <w:rsid w:val="007A185F"/>
    <w:rsid w:val="007A3515"/>
    <w:rsid w:val="007B3F8A"/>
    <w:rsid w:val="007B40C5"/>
    <w:rsid w:val="007D45B9"/>
    <w:rsid w:val="007D69B0"/>
    <w:rsid w:val="007D6D4F"/>
    <w:rsid w:val="00805D6A"/>
    <w:rsid w:val="00813A87"/>
    <w:rsid w:val="00816A97"/>
    <w:rsid w:val="00820C69"/>
    <w:rsid w:val="00821771"/>
    <w:rsid w:val="008264A2"/>
    <w:rsid w:val="00854CFB"/>
    <w:rsid w:val="00870D5E"/>
    <w:rsid w:val="00875367"/>
    <w:rsid w:val="00884B0A"/>
    <w:rsid w:val="00891F9E"/>
    <w:rsid w:val="00892222"/>
    <w:rsid w:val="00893CD5"/>
    <w:rsid w:val="008A08A5"/>
    <w:rsid w:val="008A5575"/>
    <w:rsid w:val="008C3430"/>
    <w:rsid w:val="008C712B"/>
    <w:rsid w:val="008E2D0F"/>
    <w:rsid w:val="008F4E68"/>
    <w:rsid w:val="00926DC8"/>
    <w:rsid w:val="00967F67"/>
    <w:rsid w:val="00997458"/>
    <w:rsid w:val="009979DD"/>
    <w:rsid w:val="00997A1A"/>
    <w:rsid w:val="009A7B55"/>
    <w:rsid w:val="009C3157"/>
    <w:rsid w:val="009F5CB8"/>
    <w:rsid w:val="00A0411F"/>
    <w:rsid w:val="00A1673F"/>
    <w:rsid w:val="00A26D41"/>
    <w:rsid w:val="00A43FEE"/>
    <w:rsid w:val="00A53A5E"/>
    <w:rsid w:val="00A653F3"/>
    <w:rsid w:val="00A70B19"/>
    <w:rsid w:val="00A97EBA"/>
    <w:rsid w:val="00AD0CFE"/>
    <w:rsid w:val="00AD2B92"/>
    <w:rsid w:val="00AE5B97"/>
    <w:rsid w:val="00AF084D"/>
    <w:rsid w:val="00B309A3"/>
    <w:rsid w:val="00B426A5"/>
    <w:rsid w:val="00B568CE"/>
    <w:rsid w:val="00B60EA3"/>
    <w:rsid w:val="00B75645"/>
    <w:rsid w:val="00B86350"/>
    <w:rsid w:val="00B94F48"/>
    <w:rsid w:val="00B97819"/>
    <w:rsid w:val="00BA50FF"/>
    <w:rsid w:val="00BC0789"/>
    <w:rsid w:val="00BC5084"/>
    <w:rsid w:val="00BD1E2C"/>
    <w:rsid w:val="00C15E71"/>
    <w:rsid w:val="00C20A7D"/>
    <w:rsid w:val="00C60727"/>
    <w:rsid w:val="00C643AF"/>
    <w:rsid w:val="00C6443B"/>
    <w:rsid w:val="00C674FB"/>
    <w:rsid w:val="00C7066D"/>
    <w:rsid w:val="00CB3249"/>
    <w:rsid w:val="00CC5189"/>
    <w:rsid w:val="00CC56F2"/>
    <w:rsid w:val="00CE34F1"/>
    <w:rsid w:val="00CF6FAE"/>
    <w:rsid w:val="00D157DB"/>
    <w:rsid w:val="00D15FE5"/>
    <w:rsid w:val="00D24ABE"/>
    <w:rsid w:val="00D44D26"/>
    <w:rsid w:val="00D54B07"/>
    <w:rsid w:val="00D74B96"/>
    <w:rsid w:val="00D805A1"/>
    <w:rsid w:val="00D925CE"/>
    <w:rsid w:val="00D954A8"/>
    <w:rsid w:val="00D97921"/>
    <w:rsid w:val="00DA366F"/>
    <w:rsid w:val="00E143D9"/>
    <w:rsid w:val="00E15024"/>
    <w:rsid w:val="00E16171"/>
    <w:rsid w:val="00E179F8"/>
    <w:rsid w:val="00E21036"/>
    <w:rsid w:val="00E30159"/>
    <w:rsid w:val="00E321FA"/>
    <w:rsid w:val="00E322AE"/>
    <w:rsid w:val="00E32407"/>
    <w:rsid w:val="00E3681C"/>
    <w:rsid w:val="00E37FD3"/>
    <w:rsid w:val="00E40FDA"/>
    <w:rsid w:val="00E478F5"/>
    <w:rsid w:val="00E576E2"/>
    <w:rsid w:val="00E60E9B"/>
    <w:rsid w:val="00E75B8F"/>
    <w:rsid w:val="00EC781A"/>
    <w:rsid w:val="00EF1BC5"/>
    <w:rsid w:val="00EF620A"/>
    <w:rsid w:val="00F31473"/>
    <w:rsid w:val="00F31C94"/>
    <w:rsid w:val="00F3274A"/>
    <w:rsid w:val="00F3486A"/>
    <w:rsid w:val="00F8211F"/>
    <w:rsid w:val="00FB0C39"/>
    <w:rsid w:val="00FC0552"/>
    <w:rsid w:val="00FC22D7"/>
    <w:rsid w:val="00FE417E"/>
    <w:rsid w:val="00FF18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 w:type="character" w:customStyle="1" w:styleId="relative">
    <w:name w:val="relative"/>
    <w:basedOn w:val="Carpredefinitoparagrafo"/>
    <w:rsid w:val="00E32407"/>
  </w:style>
  <w:style w:type="character" w:customStyle="1" w:styleId="ms-1">
    <w:name w:val="ms-1"/>
    <w:basedOn w:val="Carpredefinitoparagrafo"/>
    <w:rsid w:val="00E32407"/>
  </w:style>
  <w:style w:type="character" w:customStyle="1" w:styleId="max-w-full">
    <w:name w:val="max-w-full"/>
    <w:basedOn w:val="Carpredefinitoparagrafo"/>
    <w:rsid w:val="00E32407"/>
  </w:style>
  <w:style w:type="character" w:customStyle="1" w:styleId="-me-1">
    <w:name w:val="-me-1"/>
    <w:basedOn w:val="Carpredefinitoparagrafo"/>
    <w:rsid w:val="00E32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724640991">
      <w:bodyDiv w:val="1"/>
      <w:marLeft w:val="0"/>
      <w:marRight w:val="0"/>
      <w:marTop w:val="0"/>
      <w:marBottom w:val="0"/>
      <w:divBdr>
        <w:top w:val="none" w:sz="0" w:space="0" w:color="auto"/>
        <w:left w:val="none" w:sz="0" w:space="0" w:color="auto"/>
        <w:bottom w:val="none" w:sz="0" w:space="0" w:color="auto"/>
        <w:right w:val="none" w:sz="0" w:space="0" w:color="auto"/>
      </w:divBdr>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995113634">
      <w:bodyDiv w:val="1"/>
      <w:marLeft w:val="0"/>
      <w:marRight w:val="0"/>
      <w:marTop w:val="0"/>
      <w:marBottom w:val="0"/>
      <w:divBdr>
        <w:top w:val="none" w:sz="0" w:space="0" w:color="auto"/>
        <w:left w:val="none" w:sz="0" w:space="0" w:color="auto"/>
        <w:bottom w:val="none" w:sz="0" w:space="0" w:color="auto"/>
        <w:right w:val="none" w:sz="0" w:space="0" w:color="auto"/>
      </w:divBdr>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eradisantalessandro.i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fficiostampa@studiobelive.com" TargetMode="External"/><Relationship Id="rId4" Type="http://schemas.openxmlformats.org/officeDocument/2006/relationships/settings" Target="settings.xml"/><Relationship Id="rId9" Type="http://schemas.openxmlformats.org/officeDocument/2006/relationships/hyperlink" Target="mailto:pressfieradibergamo@gmail.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1454</Words>
  <Characters>8291</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9726</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Martina Cerea</cp:lastModifiedBy>
  <cp:revision>6</cp:revision>
  <cp:lastPrinted>2021-11-17T09:27:00Z</cp:lastPrinted>
  <dcterms:created xsi:type="dcterms:W3CDTF">2025-09-05T09:47:00Z</dcterms:created>
  <dcterms:modified xsi:type="dcterms:W3CDTF">2025-09-05T09:53:00Z</dcterms:modified>
</cp:coreProperties>
</file>